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333D5" w14:textId="55CE0865" w:rsidR="0005423F" w:rsidRDefault="0005423F" w:rsidP="00916FD6">
      <w:pPr>
        <w:jc w:val="right"/>
        <w:rPr>
          <w:rFonts w:cs="Calibri"/>
          <w:color w:val="000000"/>
        </w:rPr>
      </w:pPr>
      <w:r>
        <w:rPr>
          <w:rFonts w:cs="Calibri"/>
          <w:color w:val="000000"/>
        </w:rPr>
        <w:t xml:space="preserve">Nysa,  </w:t>
      </w:r>
      <w:r w:rsidR="00A8405A">
        <w:rPr>
          <w:rFonts w:cs="Calibri"/>
          <w:color w:val="000000"/>
        </w:rPr>
        <w:t>11</w:t>
      </w:r>
      <w:r w:rsidR="00D35C66">
        <w:rPr>
          <w:rFonts w:cs="Calibri"/>
          <w:color w:val="000000"/>
        </w:rPr>
        <w:t>.12.2025</w:t>
      </w:r>
    </w:p>
    <w:p w14:paraId="3F15CF13" w14:textId="079D233F" w:rsidR="00940568" w:rsidRPr="00940568" w:rsidRDefault="0005423F" w:rsidP="00940568">
      <w:pPr>
        <w:spacing w:after="160" w:line="256" w:lineRule="auto"/>
        <w:jc w:val="center"/>
        <w:rPr>
          <w:rFonts w:cs="Calibri"/>
          <w:b/>
          <w:color w:val="000000"/>
        </w:rPr>
      </w:pPr>
      <w:r>
        <w:rPr>
          <w:rFonts w:eastAsia="Times New Roman" w:cs="Calibri"/>
          <w:b/>
          <w:bCs/>
          <w:color w:val="000000"/>
          <w:lang w:eastAsia="pl-PL"/>
        </w:rPr>
        <w:t xml:space="preserve">Zapytanie </w:t>
      </w:r>
      <w:r>
        <w:rPr>
          <w:rFonts w:cs="Calibri"/>
          <w:b/>
          <w:color w:val="000000"/>
        </w:rPr>
        <w:t>ofertowe nr 1/</w:t>
      </w:r>
      <w:r w:rsidR="00D35C66">
        <w:rPr>
          <w:rFonts w:cs="Calibri"/>
          <w:b/>
          <w:color w:val="000000"/>
        </w:rPr>
        <w:t>12</w:t>
      </w:r>
      <w:r>
        <w:rPr>
          <w:rFonts w:cs="Calibri"/>
          <w:b/>
          <w:color w:val="000000"/>
        </w:rPr>
        <w:t>/CIS/2025</w:t>
      </w:r>
    </w:p>
    <w:p w14:paraId="2D386578" w14:textId="7EE3C965" w:rsidR="0005423F" w:rsidRDefault="00EC01CE" w:rsidP="00EC01CE">
      <w:pPr>
        <w:spacing w:after="160" w:line="256" w:lineRule="auto"/>
        <w:jc w:val="center"/>
        <w:rPr>
          <w:rFonts w:cs="Calibri"/>
          <w:b/>
          <w:color w:val="000000"/>
        </w:rPr>
      </w:pPr>
      <w:r>
        <w:rPr>
          <w:rFonts w:cs="Calibri"/>
          <w:b/>
          <w:color w:val="000000"/>
        </w:rPr>
        <w:t>n</w:t>
      </w:r>
      <w:r w:rsidR="00940568" w:rsidRPr="00940568">
        <w:rPr>
          <w:rFonts w:cs="Calibri"/>
          <w:b/>
          <w:color w:val="000000"/>
        </w:rPr>
        <w:t>a</w:t>
      </w:r>
      <w:r>
        <w:rPr>
          <w:rFonts w:cs="Calibri"/>
          <w:b/>
          <w:color w:val="000000"/>
        </w:rPr>
        <w:t xml:space="preserve"> </w:t>
      </w:r>
      <w:r w:rsidR="00D35C66">
        <w:rPr>
          <w:rFonts w:cs="Calibri"/>
          <w:b/>
          <w:color w:val="000000"/>
        </w:rPr>
        <w:t>realizację kursu</w:t>
      </w:r>
      <w:r w:rsidR="00D35C66" w:rsidRPr="00D35C66">
        <w:rPr>
          <w:rFonts w:cs="Calibri"/>
          <w:b/>
          <w:color w:val="000000"/>
        </w:rPr>
        <w:t xml:space="preserve"> "Pierwsza Pomoc Przedmedyczna"</w:t>
      </w:r>
      <w:r w:rsidR="00A041C1">
        <w:rPr>
          <w:rFonts w:cs="Calibri"/>
          <w:b/>
          <w:color w:val="000000"/>
        </w:rPr>
        <w:t xml:space="preserve"> w wymiarze 16 godzin dla 20 os. w ramach projektu </w:t>
      </w:r>
      <w:r w:rsidR="00A041C1" w:rsidRPr="00A041C1">
        <w:rPr>
          <w:rFonts w:cs="Calibri"/>
          <w:b/>
          <w:color w:val="000000"/>
        </w:rPr>
        <w:t>PARASOL - wsparcie CIS w powiecie nyskim</w:t>
      </w:r>
    </w:p>
    <w:p w14:paraId="07C72200" w14:textId="0B10C59F" w:rsidR="0005423F" w:rsidRPr="00916FD6" w:rsidRDefault="0005423F" w:rsidP="00916FD6">
      <w:pPr>
        <w:jc w:val="center"/>
        <w:rPr>
          <w:rFonts w:cs="Calibri"/>
          <w:bCs/>
          <w:color w:val="000000"/>
        </w:rPr>
      </w:pPr>
      <w:r>
        <w:rPr>
          <w:rFonts w:cs="Calibri"/>
          <w:bCs/>
          <w:color w:val="000000"/>
        </w:rPr>
        <w:t>Realizowany projekt dofinansowany jest ze środków Europejskiego Funduszu Społecznego Plus                               w ramach Funduszy Europejskich dla Opolskiego 2021-2027</w:t>
      </w:r>
      <w:bookmarkStart w:id="0" w:name="_Hlk140228218"/>
    </w:p>
    <w:p w14:paraId="7D700D06" w14:textId="77777777" w:rsidR="0005423F" w:rsidRDefault="0005423F" w:rsidP="0005423F">
      <w:pPr>
        <w:autoSpaceDE w:val="0"/>
        <w:autoSpaceDN w:val="0"/>
        <w:adjustRightInd w:val="0"/>
        <w:spacing w:after="0"/>
        <w:jc w:val="both"/>
        <w:rPr>
          <w:rFonts w:cs="Calibri"/>
          <w:color w:val="000000"/>
        </w:rPr>
      </w:pPr>
      <w:r>
        <w:rPr>
          <w:rFonts w:cs="Calibri"/>
          <w:b/>
          <w:bCs/>
          <w:color w:val="000000"/>
        </w:rPr>
        <w:t xml:space="preserve">I. Nazwa i adres Zamawiającego: </w:t>
      </w:r>
    </w:p>
    <w:p w14:paraId="4EB093C4" w14:textId="77777777" w:rsidR="0005423F" w:rsidRDefault="0005423F" w:rsidP="0005423F">
      <w:pPr>
        <w:autoSpaceDE w:val="0"/>
        <w:autoSpaceDN w:val="0"/>
        <w:adjustRightInd w:val="0"/>
        <w:spacing w:after="0"/>
        <w:jc w:val="both"/>
        <w:rPr>
          <w:rFonts w:cs="Calibri"/>
          <w:color w:val="000000"/>
        </w:rPr>
      </w:pPr>
      <w:r>
        <w:rPr>
          <w:rFonts w:cs="Calibri"/>
          <w:color w:val="000000"/>
        </w:rPr>
        <w:t>Spółdzielnia Socjalna „PARASOL”</w:t>
      </w:r>
    </w:p>
    <w:p w14:paraId="6721B851" w14:textId="77777777" w:rsidR="0005423F" w:rsidRDefault="0005423F" w:rsidP="0005423F">
      <w:pPr>
        <w:autoSpaceDE w:val="0"/>
        <w:autoSpaceDN w:val="0"/>
        <w:adjustRightInd w:val="0"/>
        <w:spacing w:after="0"/>
        <w:jc w:val="both"/>
        <w:rPr>
          <w:rFonts w:cs="Calibri"/>
          <w:color w:val="000000"/>
        </w:rPr>
      </w:pPr>
      <w:r>
        <w:rPr>
          <w:rFonts w:cs="Calibri"/>
          <w:color w:val="000000"/>
        </w:rPr>
        <w:t>ul. Słowicza 11</w:t>
      </w:r>
    </w:p>
    <w:p w14:paraId="13A8EDC5" w14:textId="77777777" w:rsidR="0005423F" w:rsidRDefault="0005423F" w:rsidP="0005423F">
      <w:pPr>
        <w:autoSpaceDE w:val="0"/>
        <w:autoSpaceDN w:val="0"/>
        <w:adjustRightInd w:val="0"/>
        <w:spacing w:after="0"/>
        <w:jc w:val="both"/>
        <w:rPr>
          <w:rFonts w:cs="Calibri"/>
          <w:color w:val="000000"/>
        </w:rPr>
      </w:pPr>
      <w:r>
        <w:rPr>
          <w:rFonts w:cs="Calibri"/>
          <w:color w:val="000000"/>
        </w:rPr>
        <w:t>48-300 Jędrzychów</w:t>
      </w:r>
    </w:p>
    <w:p w14:paraId="52B65916" w14:textId="77777777" w:rsidR="0005423F" w:rsidRDefault="0005423F" w:rsidP="0005423F">
      <w:pPr>
        <w:autoSpaceDE w:val="0"/>
        <w:autoSpaceDN w:val="0"/>
        <w:adjustRightInd w:val="0"/>
        <w:spacing w:after="0"/>
        <w:jc w:val="both"/>
        <w:rPr>
          <w:rFonts w:cs="Calibri"/>
          <w:color w:val="000000"/>
        </w:rPr>
      </w:pPr>
    </w:p>
    <w:p w14:paraId="38847583" w14:textId="77777777" w:rsidR="0005423F" w:rsidRDefault="0005423F" w:rsidP="0005423F">
      <w:pPr>
        <w:autoSpaceDE w:val="0"/>
        <w:autoSpaceDN w:val="0"/>
        <w:adjustRightInd w:val="0"/>
        <w:spacing w:after="0"/>
        <w:jc w:val="both"/>
        <w:rPr>
          <w:rFonts w:cs="Calibri"/>
          <w:color w:val="000000"/>
        </w:rPr>
      </w:pPr>
      <w:r>
        <w:rPr>
          <w:rFonts w:cs="Calibri"/>
          <w:b/>
          <w:bCs/>
          <w:color w:val="000000"/>
        </w:rPr>
        <w:t xml:space="preserve">II. Tryb udzielenie zamówienia </w:t>
      </w:r>
    </w:p>
    <w:p w14:paraId="4C9CF83C" w14:textId="0C121F3C" w:rsidR="0005423F" w:rsidRDefault="0005423F" w:rsidP="0005423F">
      <w:pPr>
        <w:autoSpaceDE w:val="0"/>
        <w:autoSpaceDN w:val="0"/>
        <w:adjustRightInd w:val="0"/>
        <w:spacing w:after="0"/>
        <w:jc w:val="both"/>
        <w:rPr>
          <w:rFonts w:cs="Calibri"/>
          <w:color w:val="000000"/>
        </w:rPr>
      </w:pPr>
      <w:r>
        <w:rPr>
          <w:rFonts w:cs="Calibri"/>
          <w:color w:val="000000"/>
        </w:rPr>
        <w:t>Do udzielenia przedmiotowego zamówienia nie stosuje się ustawy Prawo Zamówień Publicznych                    (Dz. U. z 2019 r., poz. 2019 ze zm.), postępowanie prowadzone jest zgodnie z</w:t>
      </w:r>
      <w:r w:rsidR="00D35C66">
        <w:rPr>
          <w:rFonts w:cs="Calibri"/>
          <w:color w:val="000000"/>
        </w:rPr>
        <w:t xml:space="preserve"> </w:t>
      </w:r>
      <w:r>
        <w:rPr>
          <w:rFonts w:cs="Calibri"/>
          <w:color w:val="000000"/>
        </w:rPr>
        <w:t>Wytyczny</w:t>
      </w:r>
      <w:r w:rsidR="00D35C66">
        <w:rPr>
          <w:rFonts w:cs="Calibri"/>
          <w:color w:val="000000"/>
        </w:rPr>
        <w:t xml:space="preserve">mi </w:t>
      </w:r>
      <w:r>
        <w:rPr>
          <w:rFonts w:cs="Calibri"/>
          <w:color w:val="000000"/>
        </w:rPr>
        <w:t>dotyczący</w:t>
      </w:r>
      <w:r w:rsidR="00D35C66">
        <w:rPr>
          <w:rFonts w:cs="Calibri"/>
          <w:color w:val="000000"/>
        </w:rPr>
        <w:t xml:space="preserve">mi </w:t>
      </w:r>
      <w:r>
        <w:rPr>
          <w:rFonts w:cs="Calibri"/>
          <w:color w:val="000000"/>
        </w:rPr>
        <w:t>kwalifikowalności wydatków na lata 2021-2027</w:t>
      </w:r>
    </w:p>
    <w:p w14:paraId="3CEBE0E0" w14:textId="77777777" w:rsidR="0005423F" w:rsidRDefault="0005423F" w:rsidP="0005423F">
      <w:pPr>
        <w:autoSpaceDE w:val="0"/>
        <w:autoSpaceDN w:val="0"/>
        <w:adjustRightInd w:val="0"/>
        <w:spacing w:after="0"/>
        <w:jc w:val="both"/>
        <w:rPr>
          <w:rFonts w:cs="Calibri"/>
          <w:color w:val="000000"/>
        </w:rPr>
      </w:pPr>
    </w:p>
    <w:p w14:paraId="401ECB5D" w14:textId="77777777" w:rsidR="0005423F" w:rsidRDefault="0005423F" w:rsidP="0005423F">
      <w:pPr>
        <w:autoSpaceDE w:val="0"/>
        <w:autoSpaceDN w:val="0"/>
        <w:adjustRightInd w:val="0"/>
        <w:spacing w:after="0"/>
        <w:jc w:val="both"/>
        <w:rPr>
          <w:rFonts w:cs="Calibri"/>
          <w:color w:val="000000"/>
        </w:rPr>
      </w:pPr>
      <w:r>
        <w:rPr>
          <w:rFonts w:cs="Calibri"/>
          <w:b/>
          <w:bCs/>
          <w:color w:val="000000"/>
        </w:rPr>
        <w:t xml:space="preserve">III. Opis przedmiotu zamówienia i termin jego realizacji </w:t>
      </w:r>
    </w:p>
    <w:p w14:paraId="786C8E64" w14:textId="77777777" w:rsidR="0005423F" w:rsidRDefault="0005423F" w:rsidP="0005423F">
      <w:pPr>
        <w:spacing w:after="0"/>
        <w:jc w:val="both"/>
        <w:rPr>
          <w:rFonts w:cs="Calibri"/>
          <w:b/>
          <w:bCs/>
          <w:color w:val="000000"/>
        </w:rPr>
      </w:pPr>
      <w:r>
        <w:rPr>
          <w:rFonts w:cs="Calibri"/>
          <w:b/>
          <w:bCs/>
          <w:color w:val="000000"/>
        </w:rPr>
        <w:t xml:space="preserve">Przedmiot zamówienia, kod CPV: </w:t>
      </w:r>
    </w:p>
    <w:p w14:paraId="20809013" w14:textId="65213A70" w:rsidR="00523DC7" w:rsidRPr="00EA612D" w:rsidRDefault="00A041C1" w:rsidP="0005423F">
      <w:pPr>
        <w:spacing w:after="0"/>
        <w:jc w:val="both"/>
        <w:rPr>
          <w:rFonts w:cs="Calibri"/>
        </w:rPr>
      </w:pPr>
      <w:r w:rsidRPr="00EA612D">
        <w:rPr>
          <w:rFonts w:cs="Calibri"/>
        </w:rPr>
        <w:t>80000000-4 Usługi edukacyjne i szkoleniowe</w:t>
      </w:r>
    </w:p>
    <w:p w14:paraId="103E0C31" w14:textId="77777777" w:rsidR="00A041C1" w:rsidRDefault="00A041C1" w:rsidP="0005423F">
      <w:pPr>
        <w:spacing w:after="0"/>
        <w:jc w:val="both"/>
        <w:rPr>
          <w:rFonts w:cs="Calibri"/>
        </w:rPr>
      </w:pPr>
    </w:p>
    <w:p w14:paraId="290CFDDB" w14:textId="6723A6C9" w:rsidR="00EA612D" w:rsidRPr="00EA612D" w:rsidRDefault="00EA612D" w:rsidP="00EA612D">
      <w:pPr>
        <w:spacing w:after="0" w:line="256" w:lineRule="auto"/>
        <w:jc w:val="both"/>
        <w:rPr>
          <w:rFonts w:cs="Calibri"/>
        </w:rPr>
      </w:pPr>
      <w:r w:rsidRPr="00EA612D">
        <w:rPr>
          <w:rFonts w:cs="Calibri"/>
        </w:rPr>
        <w:t xml:space="preserve">Przedmiotem zamówienia jest przeprowadzenie kursu  pn. Pierwsza Pomoc Przedmedyczna </w:t>
      </w:r>
      <w:r w:rsidR="007221F2">
        <w:rPr>
          <w:rFonts w:cs="Calibri"/>
        </w:rPr>
        <w:t xml:space="preserve">                                        </w:t>
      </w:r>
      <w:r w:rsidRPr="00EA612D">
        <w:rPr>
          <w:rFonts w:cs="Calibri"/>
        </w:rPr>
        <w:t xml:space="preserve">w wymiarze 16 godzin dla 20 os..  </w:t>
      </w:r>
    </w:p>
    <w:p w14:paraId="7273948B" w14:textId="7A6EE554" w:rsidR="00EA612D" w:rsidRPr="00EA612D" w:rsidRDefault="00EA612D" w:rsidP="00DC7CC8">
      <w:pPr>
        <w:spacing w:after="0" w:line="256" w:lineRule="auto"/>
        <w:ind w:left="709" w:hanging="709"/>
        <w:jc w:val="both"/>
        <w:rPr>
          <w:rFonts w:cs="Calibri"/>
        </w:rPr>
      </w:pPr>
      <w:r w:rsidRPr="00EA612D">
        <w:rPr>
          <w:rFonts w:cs="Calibri"/>
        </w:rPr>
        <w:t>1.</w:t>
      </w:r>
      <w:r w:rsidRPr="00EA612D">
        <w:rPr>
          <w:rFonts w:cs="Calibri"/>
        </w:rPr>
        <w:tab/>
        <w:t>Wymiar : 16 godzin – (1 godzina rozumiana jest jako 60 minut zegarowych).</w:t>
      </w:r>
      <w:r w:rsidR="00DC7CC8" w:rsidRPr="00DC7CC8">
        <w:t xml:space="preserve"> </w:t>
      </w:r>
      <w:r w:rsidR="00DC7CC8" w:rsidRPr="00DC7CC8">
        <w:rPr>
          <w:rFonts w:cs="Calibri"/>
        </w:rPr>
        <w:t xml:space="preserve">Harmonogram szkolenia powinien obejmować </w:t>
      </w:r>
      <w:r w:rsidR="00DC7CC8">
        <w:rPr>
          <w:rFonts w:cs="Calibri"/>
        </w:rPr>
        <w:t>2</w:t>
      </w:r>
      <w:r w:rsidR="00DC7CC8" w:rsidRPr="00DC7CC8">
        <w:rPr>
          <w:rFonts w:cs="Calibri"/>
        </w:rPr>
        <w:t xml:space="preserve"> dni po </w:t>
      </w:r>
      <w:r w:rsidR="00DC7CC8">
        <w:rPr>
          <w:rFonts w:cs="Calibri"/>
        </w:rPr>
        <w:t>8</w:t>
      </w:r>
      <w:r w:rsidR="00DC7CC8" w:rsidRPr="00DC7CC8">
        <w:rPr>
          <w:rFonts w:cs="Calibri"/>
        </w:rPr>
        <w:t xml:space="preserve"> godzin. Zajęcia powinny być prowadzone w dni powszednie w godzinach 8-18</w:t>
      </w:r>
    </w:p>
    <w:p w14:paraId="57169E77" w14:textId="0DB08BE1" w:rsidR="00EA612D" w:rsidRDefault="00EA612D" w:rsidP="007221F2">
      <w:pPr>
        <w:spacing w:after="0" w:line="256" w:lineRule="auto"/>
        <w:ind w:left="709" w:hanging="709"/>
        <w:jc w:val="both"/>
        <w:rPr>
          <w:rFonts w:cs="Calibri"/>
        </w:rPr>
      </w:pPr>
      <w:r w:rsidRPr="00EA612D">
        <w:rPr>
          <w:rFonts w:cs="Calibri"/>
        </w:rPr>
        <w:t>2.</w:t>
      </w:r>
      <w:r w:rsidRPr="00EA612D">
        <w:rPr>
          <w:rFonts w:cs="Calibri"/>
        </w:rPr>
        <w:tab/>
        <w:t xml:space="preserve">Liczba osób: </w:t>
      </w:r>
      <w:r>
        <w:rPr>
          <w:rFonts w:cs="Calibri"/>
        </w:rPr>
        <w:t>20</w:t>
      </w:r>
      <w:r w:rsidR="007221F2">
        <w:rPr>
          <w:rFonts w:cs="Calibri"/>
        </w:rPr>
        <w:t>. J</w:t>
      </w:r>
      <w:r w:rsidR="007221F2" w:rsidRPr="007221F2">
        <w:rPr>
          <w:rFonts w:cs="Calibri"/>
        </w:rPr>
        <w:t xml:space="preserve">ednak dopuszcza się możliwość zmiany liczby uczestników. Możliwość zmiany </w:t>
      </w:r>
      <w:r w:rsidR="007221F2">
        <w:rPr>
          <w:rFonts w:cs="Calibri"/>
        </w:rPr>
        <w:t xml:space="preserve"> </w:t>
      </w:r>
      <w:r w:rsidR="007221F2" w:rsidRPr="007221F2">
        <w:rPr>
          <w:rFonts w:cs="Calibri"/>
        </w:rPr>
        <w:t xml:space="preserve">liczebności kursantów należy wziąć pod uwagę kalkulując cenę oferty, gdyż rozliczenie </w:t>
      </w:r>
      <w:r w:rsidR="007221F2">
        <w:rPr>
          <w:rFonts w:cs="Calibri"/>
        </w:rPr>
        <w:t xml:space="preserve">                                  </w:t>
      </w:r>
      <w:r w:rsidR="007221F2" w:rsidRPr="007221F2">
        <w:rPr>
          <w:rFonts w:cs="Calibri"/>
        </w:rPr>
        <w:t>z Wykonawcą nastąpi na podstawie faktycznej liczby osób uczestniczących w szkoleniu</w:t>
      </w:r>
    </w:p>
    <w:p w14:paraId="32DD157F" w14:textId="0CE77029" w:rsidR="00EA612D" w:rsidRPr="00EA612D" w:rsidRDefault="00EA612D" w:rsidP="00EA612D">
      <w:pPr>
        <w:spacing w:after="0" w:line="256" w:lineRule="auto"/>
        <w:jc w:val="both"/>
        <w:rPr>
          <w:rFonts w:cs="Calibri"/>
        </w:rPr>
      </w:pPr>
      <w:r>
        <w:rPr>
          <w:rFonts w:cs="Calibri"/>
        </w:rPr>
        <w:t xml:space="preserve">3.           </w:t>
      </w:r>
      <w:r w:rsidRPr="00EA612D">
        <w:rPr>
          <w:rFonts w:cs="Calibri"/>
        </w:rPr>
        <w:t xml:space="preserve">Liczba </w:t>
      </w:r>
      <w:r>
        <w:rPr>
          <w:rFonts w:cs="Calibri"/>
        </w:rPr>
        <w:t>grup</w:t>
      </w:r>
      <w:r w:rsidRPr="00EA612D">
        <w:rPr>
          <w:rFonts w:cs="Calibri"/>
        </w:rPr>
        <w:t xml:space="preserve">: </w:t>
      </w:r>
      <w:r>
        <w:rPr>
          <w:rFonts w:cs="Calibri"/>
        </w:rPr>
        <w:t>1</w:t>
      </w:r>
    </w:p>
    <w:p w14:paraId="19CA32BE" w14:textId="28365008" w:rsidR="00EA612D" w:rsidRPr="00EA612D" w:rsidRDefault="005731B8" w:rsidP="00EA612D">
      <w:pPr>
        <w:spacing w:after="0" w:line="256" w:lineRule="auto"/>
        <w:jc w:val="both"/>
        <w:rPr>
          <w:rFonts w:cs="Calibri"/>
        </w:rPr>
      </w:pPr>
      <w:r>
        <w:rPr>
          <w:rFonts w:cs="Calibri"/>
        </w:rPr>
        <w:t xml:space="preserve">4.           </w:t>
      </w:r>
      <w:r w:rsidR="00EA612D" w:rsidRPr="00EA612D">
        <w:rPr>
          <w:rFonts w:cs="Calibri"/>
        </w:rPr>
        <w:t>Ramowy program:</w:t>
      </w:r>
    </w:p>
    <w:p w14:paraId="2796726F" w14:textId="5485DBC1" w:rsidR="00EA612D" w:rsidRPr="00EA612D" w:rsidRDefault="00EA612D" w:rsidP="00EA612D">
      <w:pPr>
        <w:spacing w:after="0" w:line="256" w:lineRule="auto"/>
        <w:jc w:val="both"/>
        <w:rPr>
          <w:rFonts w:cs="Calibri"/>
        </w:rPr>
      </w:pPr>
      <w:r w:rsidRPr="00EA612D">
        <w:rPr>
          <w:rFonts w:cs="Calibri"/>
        </w:rPr>
        <w:t>a)</w:t>
      </w:r>
      <w:r w:rsidRPr="00EA612D">
        <w:rPr>
          <w:rFonts w:cs="Calibri"/>
        </w:rPr>
        <w:tab/>
        <w:t>Definicja pierwszej pomocy i uwarunkowania prawne.</w:t>
      </w:r>
    </w:p>
    <w:p w14:paraId="51B0C199" w14:textId="77777777" w:rsidR="00EA612D" w:rsidRPr="00EA612D" w:rsidRDefault="00EA612D" w:rsidP="00EA612D">
      <w:pPr>
        <w:spacing w:after="0" w:line="256" w:lineRule="auto"/>
        <w:jc w:val="both"/>
        <w:rPr>
          <w:rFonts w:cs="Calibri"/>
        </w:rPr>
      </w:pPr>
      <w:r w:rsidRPr="00EA612D">
        <w:rPr>
          <w:rFonts w:cs="Calibri"/>
        </w:rPr>
        <w:t>b)</w:t>
      </w:r>
      <w:r w:rsidRPr="00EA612D">
        <w:rPr>
          <w:rFonts w:cs="Calibri"/>
        </w:rPr>
        <w:tab/>
        <w:t>Zasady udzielania pierwszej pomocy.</w:t>
      </w:r>
    </w:p>
    <w:p w14:paraId="04FFEA0B" w14:textId="77777777" w:rsidR="00EA612D" w:rsidRPr="00EA612D" w:rsidRDefault="00EA612D" w:rsidP="00EA612D">
      <w:pPr>
        <w:spacing w:after="0" w:line="256" w:lineRule="auto"/>
        <w:jc w:val="both"/>
        <w:rPr>
          <w:rFonts w:cs="Calibri"/>
        </w:rPr>
      </w:pPr>
      <w:r w:rsidRPr="00EA612D">
        <w:rPr>
          <w:rFonts w:cs="Calibri"/>
        </w:rPr>
        <w:t>c)</w:t>
      </w:r>
      <w:r w:rsidRPr="00EA612D">
        <w:rPr>
          <w:rFonts w:cs="Calibri"/>
        </w:rPr>
        <w:tab/>
        <w:t>Etapy udzielania pierwszej pomocy.</w:t>
      </w:r>
    </w:p>
    <w:p w14:paraId="68C26B34" w14:textId="77777777" w:rsidR="00EA612D" w:rsidRPr="00EA612D" w:rsidRDefault="00EA612D" w:rsidP="00EA612D">
      <w:pPr>
        <w:spacing w:after="0" w:line="256" w:lineRule="auto"/>
        <w:jc w:val="both"/>
        <w:rPr>
          <w:rFonts w:cs="Calibri"/>
        </w:rPr>
      </w:pPr>
      <w:r w:rsidRPr="00EA612D">
        <w:rPr>
          <w:rFonts w:cs="Calibri"/>
        </w:rPr>
        <w:t>d)</w:t>
      </w:r>
      <w:r w:rsidRPr="00EA612D">
        <w:rPr>
          <w:rFonts w:cs="Calibri"/>
        </w:rPr>
        <w:tab/>
        <w:t>Sytuacje zagrażające życiu i zdrowiu. Ocena sytuacji i zabezpieczenie miejsca zdarzenia.</w:t>
      </w:r>
    </w:p>
    <w:p w14:paraId="0597A779" w14:textId="77777777" w:rsidR="00EA612D" w:rsidRPr="00EA612D" w:rsidRDefault="00EA612D" w:rsidP="00EA612D">
      <w:pPr>
        <w:spacing w:after="0" w:line="256" w:lineRule="auto"/>
        <w:jc w:val="both"/>
        <w:rPr>
          <w:rFonts w:cs="Calibri"/>
        </w:rPr>
      </w:pPr>
      <w:r w:rsidRPr="00EA612D">
        <w:rPr>
          <w:rFonts w:cs="Calibri"/>
        </w:rPr>
        <w:t>e)</w:t>
      </w:r>
      <w:r w:rsidRPr="00EA612D">
        <w:rPr>
          <w:rFonts w:cs="Calibri"/>
        </w:rPr>
        <w:tab/>
        <w:t>Ocena stanu poszkodowanego, kontrola czynności życiowych.</w:t>
      </w:r>
    </w:p>
    <w:p w14:paraId="260090EB" w14:textId="77777777" w:rsidR="00EA612D" w:rsidRPr="00EA612D" w:rsidRDefault="00EA612D" w:rsidP="00EA612D">
      <w:pPr>
        <w:spacing w:after="0" w:line="256" w:lineRule="auto"/>
        <w:jc w:val="both"/>
        <w:rPr>
          <w:rFonts w:cs="Calibri"/>
        </w:rPr>
      </w:pPr>
      <w:r w:rsidRPr="00EA612D">
        <w:rPr>
          <w:rFonts w:cs="Calibri"/>
        </w:rPr>
        <w:t>f)</w:t>
      </w:r>
      <w:r w:rsidRPr="00EA612D">
        <w:rPr>
          <w:rFonts w:cs="Calibri"/>
        </w:rPr>
        <w:tab/>
        <w:t>Przyczyny zmiany pozycji. Bezpiecznie odwracanie z brzucha na plecy.</w:t>
      </w:r>
    </w:p>
    <w:p w14:paraId="7EC4578A" w14:textId="77777777" w:rsidR="00EA612D" w:rsidRPr="00EA612D" w:rsidRDefault="00EA612D" w:rsidP="00EA612D">
      <w:pPr>
        <w:spacing w:after="0" w:line="256" w:lineRule="auto"/>
        <w:jc w:val="both"/>
        <w:rPr>
          <w:rFonts w:cs="Calibri"/>
        </w:rPr>
      </w:pPr>
      <w:r w:rsidRPr="00EA612D">
        <w:rPr>
          <w:rFonts w:cs="Calibri"/>
        </w:rPr>
        <w:t>g)</w:t>
      </w:r>
      <w:r w:rsidRPr="00EA612D">
        <w:rPr>
          <w:rFonts w:cs="Calibri"/>
        </w:rPr>
        <w:tab/>
        <w:t>Postępowanie z poszkodowanym nieprzytomnym. Zastosowanie pozycji bocznej.</w:t>
      </w:r>
    </w:p>
    <w:p w14:paraId="4D5F56F9" w14:textId="77777777" w:rsidR="00EA612D" w:rsidRPr="00EA612D" w:rsidRDefault="00EA612D" w:rsidP="00EA612D">
      <w:pPr>
        <w:spacing w:after="0" w:line="256" w:lineRule="auto"/>
        <w:jc w:val="both"/>
        <w:rPr>
          <w:rFonts w:cs="Calibri"/>
        </w:rPr>
      </w:pPr>
      <w:r w:rsidRPr="00EA612D">
        <w:rPr>
          <w:rFonts w:cs="Calibri"/>
        </w:rPr>
        <w:t>h)</w:t>
      </w:r>
      <w:r w:rsidRPr="00EA612D">
        <w:rPr>
          <w:rFonts w:cs="Calibri"/>
        </w:rPr>
        <w:tab/>
        <w:t>Wezwanie pomocy.</w:t>
      </w:r>
    </w:p>
    <w:p w14:paraId="5D986273" w14:textId="77777777" w:rsidR="00EA612D" w:rsidRPr="00EA612D" w:rsidRDefault="00EA612D" w:rsidP="00EA612D">
      <w:pPr>
        <w:spacing w:after="0" w:line="256" w:lineRule="auto"/>
        <w:jc w:val="both"/>
        <w:rPr>
          <w:rFonts w:cs="Calibri"/>
        </w:rPr>
      </w:pPr>
      <w:r w:rsidRPr="00EA612D">
        <w:rPr>
          <w:rFonts w:cs="Calibri"/>
        </w:rPr>
        <w:lastRenderedPageBreak/>
        <w:t>i)</w:t>
      </w:r>
      <w:r w:rsidRPr="00EA612D">
        <w:rPr>
          <w:rFonts w:cs="Calibri"/>
        </w:rPr>
        <w:tab/>
        <w:t>Postępowanie w przypadku braku oddechu – Podstawowe Podtrzymywanie Życia.</w:t>
      </w:r>
    </w:p>
    <w:p w14:paraId="3A05C75F" w14:textId="441B8704" w:rsidR="00EA612D" w:rsidRPr="00EA612D" w:rsidRDefault="00EA612D" w:rsidP="00EA612D">
      <w:pPr>
        <w:spacing w:after="0" w:line="256" w:lineRule="auto"/>
        <w:jc w:val="both"/>
        <w:rPr>
          <w:rFonts w:cs="Calibri"/>
        </w:rPr>
      </w:pPr>
      <w:r w:rsidRPr="00EA612D">
        <w:rPr>
          <w:rFonts w:cs="Calibri"/>
        </w:rPr>
        <w:t>j)</w:t>
      </w:r>
      <w:r w:rsidRPr="00EA612D">
        <w:rPr>
          <w:rFonts w:cs="Calibri"/>
        </w:rPr>
        <w:tab/>
        <w:t>Postępowanie w przypadku: omdleń, drgawek, zadławienia, bólu w klatce piersiowej, udaru</w:t>
      </w:r>
      <w:r>
        <w:rPr>
          <w:rFonts w:cs="Calibri"/>
        </w:rPr>
        <w:t xml:space="preserve"> </w:t>
      </w:r>
      <w:r w:rsidRPr="00EA612D">
        <w:rPr>
          <w:rFonts w:cs="Calibri"/>
        </w:rPr>
        <w:t>mózgu.</w:t>
      </w:r>
    </w:p>
    <w:p w14:paraId="0ABE4914" w14:textId="77777777" w:rsidR="00EA612D" w:rsidRPr="00EA612D" w:rsidRDefault="00EA612D" w:rsidP="00EA612D">
      <w:pPr>
        <w:spacing w:after="0" w:line="256" w:lineRule="auto"/>
        <w:rPr>
          <w:rFonts w:cs="Calibri"/>
        </w:rPr>
      </w:pPr>
      <w:r w:rsidRPr="00EA612D">
        <w:rPr>
          <w:rFonts w:cs="Calibri"/>
        </w:rPr>
        <w:t>k)</w:t>
      </w:r>
      <w:r w:rsidRPr="00EA612D">
        <w:rPr>
          <w:rFonts w:cs="Calibri"/>
        </w:rPr>
        <w:tab/>
        <w:t>Postępowanie w przypadku ran i krwotoków; zmiażdżeń i amputacji.</w:t>
      </w:r>
    </w:p>
    <w:p w14:paraId="41063545" w14:textId="77777777" w:rsidR="00EA612D" w:rsidRPr="00EA612D" w:rsidRDefault="00EA612D" w:rsidP="00EA612D">
      <w:pPr>
        <w:spacing w:after="0" w:line="256" w:lineRule="auto"/>
        <w:jc w:val="both"/>
        <w:rPr>
          <w:rFonts w:cs="Calibri"/>
        </w:rPr>
      </w:pPr>
      <w:r w:rsidRPr="00EA612D">
        <w:rPr>
          <w:rFonts w:cs="Calibri"/>
        </w:rPr>
        <w:t>l)</w:t>
      </w:r>
      <w:r w:rsidRPr="00EA612D">
        <w:rPr>
          <w:rFonts w:cs="Calibri"/>
        </w:rPr>
        <w:tab/>
        <w:t>Postępowanie w przypadku wstrząsu.</w:t>
      </w:r>
    </w:p>
    <w:p w14:paraId="263669F7" w14:textId="77777777" w:rsidR="00EA612D" w:rsidRPr="00EA612D" w:rsidRDefault="00EA612D" w:rsidP="00EA612D">
      <w:pPr>
        <w:spacing w:after="0" w:line="256" w:lineRule="auto"/>
        <w:jc w:val="both"/>
        <w:rPr>
          <w:rFonts w:cs="Calibri"/>
        </w:rPr>
      </w:pPr>
      <w:r w:rsidRPr="00EA612D">
        <w:rPr>
          <w:rFonts w:cs="Calibri"/>
        </w:rPr>
        <w:t>m)</w:t>
      </w:r>
      <w:r w:rsidRPr="00EA612D">
        <w:rPr>
          <w:rFonts w:cs="Calibri"/>
        </w:rPr>
        <w:tab/>
        <w:t>Postępowanie w przypadku oparzeń.</w:t>
      </w:r>
    </w:p>
    <w:p w14:paraId="108BF0AA" w14:textId="77777777" w:rsidR="00EA612D" w:rsidRPr="00EA612D" w:rsidRDefault="00EA612D" w:rsidP="00EA612D">
      <w:pPr>
        <w:spacing w:after="0" w:line="256" w:lineRule="auto"/>
        <w:jc w:val="both"/>
        <w:rPr>
          <w:rFonts w:cs="Calibri"/>
        </w:rPr>
      </w:pPr>
      <w:r w:rsidRPr="00EA612D">
        <w:rPr>
          <w:rFonts w:cs="Calibri"/>
        </w:rPr>
        <w:t>n)</w:t>
      </w:r>
      <w:r w:rsidRPr="00EA612D">
        <w:rPr>
          <w:rFonts w:cs="Calibri"/>
        </w:rPr>
        <w:tab/>
        <w:t>Postępowanie w przypadku złamań, skręceń, zwichnięć.</w:t>
      </w:r>
    </w:p>
    <w:p w14:paraId="639C6B9E" w14:textId="77777777" w:rsidR="00EA612D" w:rsidRPr="00EA612D" w:rsidRDefault="00EA612D" w:rsidP="00EA612D">
      <w:pPr>
        <w:spacing w:after="0" w:line="256" w:lineRule="auto"/>
        <w:jc w:val="both"/>
        <w:rPr>
          <w:rFonts w:cs="Calibri"/>
        </w:rPr>
      </w:pPr>
      <w:r w:rsidRPr="00EA612D">
        <w:rPr>
          <w:rFonts w:cs="Calibri"/>
        </w:rPr>
        <w:t>o)</w:t>
      </w:r>
      <w:r w:rsidRPr="00EA612D">
        <w:rPr>
          <w:rFonts w:cs="Calibri"/>
        </w:rPr>
        <w:tab/>
        <w:t>Postępowanie w przypadku ataku paniki.</w:t>
      </w:r>
    </w:p>
    <w:p w14:paraId="02D97FA4" w14:textId="77777777" w:rsidR="00EA612D" w:rsidRPr="00EA612D" w:rsidRDefault="00EA612D" w:rsidP="00EA612D">
      <w:pPr>
        <w:spacing w:after="0" w:line="256" w:lineRule="auto"/>
        <w:jc w:val="both"/>
        <w:rPr>
          <w:rFonts w:cs="Calibri"/>
        </w:rPr>
      </w:pPr>
      <w:r w:rsidRPr="00EA612D">
        <w:rPr>
          <w:rFonts w:cs="Calibri"/>
        </w:rPr>
        <w:t>p)</w:t>
      </w:r>
      <w:r w:rsidRPr="00EA612D">
        <w:rPr>
          <w:rFonts w:cs="Calibri"/>
        </w:rPr>
        <w:tab/>
        <w:t>Zasady ewakuacji poszkodowanego.</w:t>
      </w:r>
    </w:p>
    <w:p w14:paraId="6D0277FD" w14:textId="77777777" w:rsidR="00EA612D" w:rsidRPr="00EA612D" w:rsidRDefault="00EA612D" w:rsidP="00EA612D">
      <w:pPr>
        <w:spacing w:after="0" w:line="256" w:lineRule="auto"/>
        <w:jc w:val="both"/>
        <w:rPr>
          <w:rFonts w:cs="Calibri"/>
        </w:rPr>
      </w:pPr>
      <w:r w:rsidRPr="00EA612D">
        <w:rPr>
          <w:rFonts w:cs="Calibri"/>
        </w:rPr>
        <w:t>q)</w:t>
      </w:r>
      <w:r w:rsidRPr="00EA612D">
        <w:rPr>
          <w:rFonts w:cs="Calibri"/>
        </w:rPr>
        <w:tab/>
        <w:t>Postępowanie w przypadku urazów kręgosłupa i głowy.</w:t>
      </w:r>
    </w:p>
    <w:p w14:paraId="0777C553" w14:textId="12C214B5" w:rsidR="00EA612D" w:rsidRDefault="00EA612D" w:rsidP="00EA612D">
      <w:pPr>
        <w:spacing w:after="0" w:line="256" w:lineRule="auto"/>
        <w:jc w:val="both"/>
        <w:rPr>
          <w:rFonts w:cs="Calibri"/>
        </w:rPr>
      </w:pPr>
      <w:r w:rsidRPr="00EA612D">
        <w:rPr>
          <w:rFonts w:cs="Calibri"/>
        </w:rPr>
        <w:t>r)</w:t>
      </w:r>
      <w:r w:rsidRPr="00EA612D">
        <w:rPr>
          <w:rFonts w:cs="Calibri"/>
        </w:rPr>
        <w:tab/>
        <w:t>Apteczka pierwszej pomocy – omówienie, prezentacja.</w:t>
      </w:r>
    </w:p>
    <w:p w14:paraId="26B1161C" w14:textId="77777777" w:rsidR="00EA612D" w:rsidRDefault="00EA612D" w:rsidP="00EA612D">
      <w:pPr>
        <w:spacing w:after="0" w:line="256" w:lineRule="auto"/>
        <w:jc w:val="both"/>
        <w:rPr>
          <w:rFonts w:cs="Calibri"/>
        </w:rPr>
      </w:pPr>
    </w:p>
    <w:p w14:paraId="2A3F9199" w14:textId="5CD06785" w:rsidR="004D373C" w:rsidRDefault="004D373C" w:rsidP="00EA612D">
      <w:pPr>
        <w:spacing w:after="0" w:line="256" w:lineRule="auto"/>
        <w:jc w:val="both"/>
        <w:rPr>
          <w:rFonts w:cs="Calibri"/>
        </w:rPr>
      </w:pPr>
      <w:r w:rsidRPr="004D373C">
        <w:rPr>
          <w:rFonts w:cs="Calibri"/>
        </w:rPr>
        <w:t>Zamawiający podał minimalny zakres programowy wskazując tym samym na zagadnienia, które muszą zostać podjęte podczas szkolenia. Wykonawca może przedstawić autorski program szkolenia, zawierający niezbędne minimum, rozszerzając dowolnie zakres poszczególnych zagadnień oraz dodając własne moduły tematyczne.</w:t>
      </w:r>
    </w:p>
    <w:p w14:paraId="0F31C9B2" w14:textId="77777777" w:rsidR="004D373C" w:rsidRPr="00EA612D" w:rsidRDefault="004D373C" w:rsidP="00EA612D">
      <w:pPr>
        <w:spacing w:after="0" w:line="256" w:lineRule="auto"/>
        <w:jc w:val="both"/>
        <w:rPr>
          <w:rFonts w:cs="Calibri"/>
        </w:rPr>
      </w:pPr>
    </w:p>
    <w:p w14:paraId="6FDD13C0" w14:textId="7349556F" w:rsidR="003565C0" w:rsidRDefault="00EA612D" w:rsidP="00EA612D">
      <w:pPr>
        <w:spacing w:after="0" w:line="256" w:lineRule="auto"/>
        <w:jc w:val="both"/>
        <w:rPr>
          <w:rFonts w:cs="Calibri"/>
        </w:rPr>
      </w:pPr>
      <w:r>
        <w:rPr>
          <w:rFonts w:cs="Calibri"/>
        </w:rPr>
        <w:t>5</w:t>
      </w:r>
      <w:r w:rsidRPr="00EA612D">
        <w:rPr>
          <w:rFonts w:cs="Calibri"/>
        </w:rPr>
        <w:t>.</w:t>
      </w:r>
      <w:r w:rsidRPr="00EA612D">
        <w:rPr>
          <w:rFonts w:cs="Calibri"/>
        </w:rPr>
        <w:tab/>
        <w:t>Zajęcia będą odbywały się w formule stacjonarnej. Prowadzenie zajęć w formie zdalnej będzie dopuszczone wyjątkowo jedynie w sytuacji pogorszenia się sytuacji pandemicznej lub innej sytuacji nakładającej obowiązek wprowadzenia nauki zdalnej. Dokładne daty i godziny szkoleń będą uzgodnione z Wykonawcą po podpisaniu umowy.</w:t>
      </w:r>
    </w:p>
    <w:p w14:paraId="365FD378" w14:textId="77777777" w:rsidR="00EA612D" w:rsidRDefault="00EA612D" w:rsidP="00523DC7">
      <w:pPr>
        <w:spacing w:after="0" w:line="256" w:lineRule="auto"/>
        <w:jc w:val="both"/>
        <w:rPr>
          <w:rFonts w:cs="Calibri"/>
        </w:rPr>
      </w:pPr>
    </w:p>
    <w:p w14:paraId="125C1A58" w14:textId="77777777" w:rsidR="002A5F39" w:rsidRPr="002A5F39" w:rsidRDefault="002A5F39" w:rsidP="002A5F39">
      <w:pPr>
        <w:spacing w:after="0" w:line="256" w:lineRule="auto"/>
        <w:jc w:val="both"/>
        <w:rPr>
          <w:rFonts w:cs="Calibri"/>
          <w:b/>
          <w:bCs/>
        </w:rPr>
      </w:pPr>
      <w:r w:rsidRPr="002A5F39">
        <w:rPr>
          <w:rFonts w:cs="Calibri"/>
          <w:b/>
          <w:bCs/>
        </w:rPr>
        <w:t>ZADANIA WYKONAWCY W ZAKRESIE PRZEDMIOTU ZAMÓWIENIA:</w:t>
      </w:r>
    </w:p>
    <w:p w14:paraId="726B4AF4" w14:textId="77777777" w:rsidR="002A5F39" w:rsidRPr="002A5F39" w:rsidRDefault="002A5F39" w:rsidP="002A5F39">
      <w:pPr>
        <w:spacing w:after="0" w:line="256" w:lineRule="auto"/>
        <w:jc w:val="both"/>
        <w:rPr>
          <w:rFonts w:cs="Calibri"/>
        </w:rPr>
      </w:pPr>
    </w:p>
    <w:p w14:paraId="2AEA2D3A" w14:textId="08045A99" w:rsidR="005B47CE" w:rsidRPr="005B47CE" w:rsidRDefault="002A5F39" w:rsidP="005B47CE">
      <w:pPr>
        <w:spacing w:after="0" w:line="256" w:lineRule="auto"/>
        <w:jc w:val="both"/>
        <w:rPr>
          <w:rFonts w:cs="Calibri"/>
        </w:rPr>
      </w:pPr>
      <w:r w:rsidRPr="002A5F39">
        <w:rPr>
          <w:rFonts w:cs="Calibri"/>
        </w:rPr>
        <w:t>1.  przygotowanie i przedstawienie Zamawiającemu programu szkolenia/kursu opisującego  efekty  kształcenia oraz pre i posttestów, 7 dni przed terminem realizacji zajęć</w:t>
      </w:r>
      <w:r w:rsidR="005B47CE">
        <w:rPr>
          <w:rFonts w:cs="Calibri"/>
        </w:rPr>
        <w:t>.</w:t>
      </w:r>
      <w:r w:rsidR="005B47CE" w:rsidRPr="005B47CE">
        <w:rPr>
          <w:rFonts w:cs="Calibri"/>
        </w:rPr>
        <w:tab/>
        <w:t>Program szkolenia powinien zawierać w szczególności:</w:t>
      </w:r>
    </w:p>
    <w:p w14:paraId="74D5D7EB" w14:textId="3A14DCD9" w:rsidR="005B47CE" w:rsidRPr="005B47CE" w:rsidRDefault="005B47CE" w:rsidP="005B47CE">
      <w:pPr>
        <w:spacing w:after="0" w:line="256" w:lineRule="auto"/>
        <w:jc w:val="both"/>
        <w:rPr>
          <w:rFonts w:cs="Calibri"/>
        </w:rPr>
      </w:pPr>
      <w:r>
        <w:rPr>
          <w:rFonts w:cs="Calibri"/>
        </w:rPr>
        <w:t xml:space="preserve">-             </w:t>
      </w:r>
      <w:r w:rsidRPr="005B47CE">
        <w:rPr>
          <w:rFonts w:cs="Calibri"/>
        </w:rPr>
        <w:t>nazwę szkolenia,</w:t>
      </w:r>
    </w:p>
    <w:p w14:paraId="4AC94802" w14:textId="78576B28" w:rsidR="005B47CE" w:rsidRPr="005B47CE" w:rsidRDefault="005B47CE" w:rsidP="005B47CE">
      <w:pPr>
        <w:spacing w:after="0" w:line="256" w:lineRule="auto"/>
        <w:jc w:val="both"/>
        <w:rPr>
          <w:rFonts w:cs="Calibri"/>
        </w:rPr>
      </w:pPr>
      <w:r>
        <w:rPr>
          <w:rFonts w:cs="Calibri"/>
        </w:rPr>
        <w:t>-</w:t>
      </w:r>
      <w:r>
        <w:rPr>
          <w:rFonts w:cs="Calibri"/>
        </w:rPr>
        <w:tab/>
      </w:r>
      <w:r w:rsidRPr="005B47CE">
        <w:rPr>
          <w:rFonts w:cs="Calibri"/>
        </w:rPr>
        <w:t>czas trwania i sposób organizacji szkolenia,</w:t>
      </w:r>
    </w:p>
    <w:p w14:paraId="26DC5576" w14:textId="710108E4" w:rsidR="005B47CE" w:rsidRPr="005B47CE" w:rsidRDefault="005B47CE" w:rsidP="005B47CE">
      <w:pPr>
        <w:spacing w:after="0" w:line="256" w:lineRule="auto"/>
        <w:jc w:val="both"/>
        <w:rPr>
          <w:rFonts w:cs="Calibri"/>
        </w:rPr>
      </w:pPr>
      <w:r>
        <w:rPr>
          <w:rFonts w:cs="Calibri"/>
        </w:rPr>
        <w:t>-</w:t>
      </w:r>
      <w:r>
        <w:rPr>
          <w:rFonts w:cs="Calibri"/>
        </w:rPr>
        <w:tab/>
      </w:r>
      <w:r w:rsidRPr="005B47CE">
        <w:rPr>
          <w:rFonts w:cs="Calibri"/>
        </w:rPr>
        <w:t>wymagania wstępne dla uczestników szkolenia,</w:t>
      </w:r>
    </w:p>
    <w:p w14:paraId="1639849A" w14:textId="77777777" w:rsidR="005B47CE" w:rsidRDefault="005B47CE" w:rsidP="005B47CE">
      <w:pPr>
        <w:spacing w:after="0" w:line="256" w:lineRule="auto"/>
        <w:ind w:left="708" w:hanging="708"/>
        <w:jc w:val="both"/>
        <w:rPr>
          <w:rFonts w:cs="Calibri"/>
        </w:rPr>
      </w:pPr>
      <w:r>
        <w:rPr>
          <w:rFonts w:cs="Calibri"/>
        </w:rPr>
        <w:t>-</w:t>
      </w:r>
      <w:r>
        <w:rPr>
          <w:rFonts w:cs="Calibri"/>
        </w:rPr>
        <w:tab/>
      </w:r>
      <w:r w:rsidRPr="005B47CE">
        <w:rPr>
          <w:rFonts w:cs="Calibri"/>
        </w:rPr>
        <w:t>cele szkolenia ujęte w kategoriach efektów uczenia się z uwzględnieniem wiedzy, umiejętności i kompetencji społecznych,</w:t>
      </w:r>
    </w:p>
    <w:p w14:paraId="134C57AA" w14:textId="2BDE546F" w:rsidR="005B47CE" w:rsidRPr="005B47CE" w:rsidRDefault="005B47CE" w:rsidP="005B47CE">
      <w:pPr>
        <w:spacing w:after="0" w:line="256" w:lineRule="auto"/>
        <w:ind w:left="708" w:hanging="708"/>
        <w:jc w:val="both"/>
        <w:rPr>
          <w:rFonts w:cs="Calibri"/>
        </w:rPr>
      </w:pPr>
      <w:r>
        <w:rPr>
          <w:rFonts w:cs="Calibri"/>
        </w:rPr>
        <w:t>-</w:t>
      </w:r>
      <w:r>
        <w:rPr>
          <w:rFonts w:cs="Calibri"/>
        </w:rPr>
        <w:tab/>
      </w:r>
      <w:r w:rsidRPr="005B47CE">
        <w:rPr>
          <w:rFonts w:cs="Calibri"/>
        </w:rPr>
        <w:t xml:space="preserve">plan nauczania określający tematy zajęć edukacyjnych oraz ich wymiar z uwzględnieniem, </w:t>
      </w:r>
    </w:p>
    <w:p w14:paraId="72CBDF29" w14:textId="77777777" w:rsidR="005B47CE" w:rsidRPr="005B47CE" w:rsidRDefault="005B47CE" w:rsidP="005B47CE">
      <w:pPr>
        <w:spacing w:after="0" w:line="256" w:lineRule="auto"/>
        <w:ind w:firstLine="708"/>
        <w:jc w:val="both"/>
        <w:rPr>
          <w:rFonts w:cs="Calibri"/>
        </w:rPr>
      </w:pPr>
      <w:r w:rsidRPr="005B47CE">
        <w:rPr>
          <w:rFonts w:cs="Calibri"/>
        </w:rPr>
        <w:t>w miarę potrzeby, części teoretycznej i części praktycznej;</w:t>
      </w:r>
    </w:p>
    <w:p w14:paraId="19275A32" w14:textId="3F0BCA29" w:rsidR="002A5F39" w:rsidRPr="002A5F39" w:rsidRDefault="005B47CE" w:rsidP="005B47CE">
      <w:pPr>
        <w:spacing w:after="0" w:line="256" w:lineRule="auto"/>
        <w:jc w:val="both"/>
        <w:rPr>
          <w:rFonts w:cs="Calibri"/>
        </w:rPr>
      </w:pPr>
      <w:r>
        <w:rPr>
          <w:rFonts w:cs="Calibri"/>
        </w:rPr>
        <w:t>-</w:t>
      </w:r>
      <w:r>
        <w:rPr>
          <w:rFonts w:cs="Calibri"/>
        </w:rPr>
        <w:tab/>
      </w:r>
      <w:r w:rsidRPr="005B47CE">
        <w:rPr>
          <w:rFonts w:cs="Calibri"/>
        </w:rPr>
        <w:t xml:space="preserve">opis treści – kluczowe punkty szkolenia w zakresie poszczególnych zajęć edukacyjnych, </w:t>
      </w:r>
    </w:p>
    <w:p w14:paraId="15BBE4D7" w14:textId="77777777" w:rsidR="002A5F39" w:rsidRPr="002A5F39" w:rsidRDefault="002A5F39" w:rsidP="002A5F39">
      <w:pPr>
        <w:spacing w:after="0" w:line="256" w:lineRule="auto"/>
        <w:jc w:val="both"/>
        <w:rPr>
          <w:rFonts w:cs="Calibri"/>
        </w:rPr>
      </w:pPr>
      <w:r w:rsidRPr="002A5F39">
        <w:rPr>
          <w:rFonts w:cs="Calibri"/>
        </w:rPr>
        <w:t>2.  przeprowadzenie szkolenia/kuru metodą warsztatową, zorientowaną na efekty uczenia się. Metody nauczania muszą być dopasowane do poziomu uczestników i uczestniczek;</w:t>
      </w:r>
    </w:p>
    <w:p w14:paraId="6446DA2E" w14:textId="77777777" w:rsidR="002A5F39" w:rsidRPr="002A5F39" w:rsidRDefault="002A5F39" w:rsidP="002A5F39">
      <w:pPr>
        <w:spacing w:after="0" w:line="256" w:lineRule="auto"/>
        <w:jc w:val="both"/>
        <w:rPr>
          <w:rFonts w:cs="Calibri"/>
        </w:rPr>
      </w:pPr>
      <w:r w:rsidRPr="002A5F39">
        <w:rPr>
          <w:rFonts w:cs="Calibri"/>
        </w:rPr>
        <w:t>3.  opracowanie materiałów dydaktycznych do realizacji szkolenia/kursu– tj. skryptu lub prezentacji z materiałami szkoleniowymi na potrzeby uczestników i uczestniczek szkolenia; materiały muszą zawierać podsumowanie treści szkolenia i odwołania do źródeł wiedzy, na której wsparcie zostało oparte, z poszanowaniem praw autorskich;</w:t>
      </w:r>
    </w:p>
    <w:p w14:paraId="0D2CFAE5" w14:textId="77777777" w:rsidR="002A5F39" w:rsidRPr="002A5F39" w:rsidRDefault="002A5F39" w:rsidP="002A5F39">
      <w:pPr>
        <w:spacing w:after="0" w:line="256" w:lineRule="auto"/>
        <w:jc w:val="both"/>
        <w:rPr>
          <w:rFonts w:cs="Calibri"/>
        </w:rPr>
      </w:pPr>
      <w:r w:rsidRPr="002A5F39">
        <w:rPr>
          <w:rFonts w:cs="Calibri"/>
        </w:rPr>
        <w:lastRenderedPageBreak/>
        <w:t>4.  opracowanie testów wiedzy na początek (pre-test) i na koniec szkolenia/kursu (post-test) oraz przeprowadzenie testów wiedzy na początku (pre-test) i na końcu szkolenia/kursu (post-test), a także dostarczenie wypełnionych testów przez wszystkich uczestników/czek do biura projektu lub przekazanie pracownikom zespołu zarządzającego projektem i sprawdzenie testów wiedzy, porównanie testów (tzw. przyrost wiedzy) oraz przekazanie tabeli wyników na wzorze przekazanym przez Zamawiającego;</w:t>
      </w:r>
    </w:p>
    <w:p w14:paraId="66DD03DE" w14:textId="77777777" w:rsidR="002A5F39" w:rsidRPr="002A5F39" w:rsidRDefault="002A5F39" w:rsidP="002A5F39">
      <w:pPr>
        <w:spacing w:after="0" w:line="256" w:lineRule="auto"/>
        <w:jc w:val="both"/>
        <w:rPr>
          <w:rFonts w:cs="Calibri"/>
        </w:rPr>
      </w:pPr>
    </w:p>
    <w:p w14:paraId="07DD997F" w14:textId="77777777" w:rsidR="002A5F39" w:rsidRPr="002A5F39" w:rsidRDefault="002A5F39" w:rsidP="002A5F39">
      <w:pPr>
        <w:pBdr>
          <w:top w:val="single" w:sz="4" w:space="1" w:color="auto"/>
          <w:left w:val="single" w:sz="4" w:space="4" w:color="auto"/>
          <w:bottom w:val="single" w:sz="4" w:space="1" w:color="auto"/>
          <w:right w:val="single" w:sz="4" w:space="4" w:color="auto"/>
        </w:pBdr>
        <w:spacing w:after="0" w:line="256" w:lineRule="auto"/>
        <w:jc w:val="both"/>
        <w:rPr>
          <w:rFonts w:cs="Calibri"/>
          <w:b/>
          <w:bCs/>
        </w:rPr>
      </w:pPr>
      <w:r w:rsidRPr="002A5F39">
        <w:rPr>
          <w:rFonts w:cs="Calibri"/>
          <w:b/>
          <w:bCs/>
        </w:rPr>
        <w:t>WAŻNE</w:t>
      </w:r>
    </w:p>
    <w:p w14:paraId="5B565256" w14:textId="77777777" w:rsidR="002A5F39" w:rsidRPr="002A5F39" w:rsidRDefault="002A5F39" w:rsidP="002A5F39">
      <w:pPr>
        <w:pBdr>
          <w:top w:val="single" w:sz="4" w:space="1" w:color="auto"/>
          <w:left w:val="single" w:sz="4" w:space="4" w:color="auto"/>
          <w:bottom w:val="single" w:sz="4" w:space="1" w:color="auto"/>
          <w:right w:val="single" w:sz="4" w:space="4" w:color="auto"/>
        </w:pBdr>
        <w:spacing w:after="0" w:line="256" w:lineRule="auto"/>
        <w:jc w:val="both"/>
        <w:rPr>
          <w:rFonts w:cs="Calibri"/>
        </w:rPr>
      </w:pPr>
      <w:r w:rsidRPr="002A5F39">
        <w:rPr>
          <w:rFonts w:cs="Calibri"/>
        </w:rPr>
        <w:t xml:space="preserve">Fakt nabycia przez  kompetencji musi być z weryfikowany w ramach następujących etapów: </w:t>
      </w:r>
    </w:p>
    <w:p w14:paraId="19A185BC" w14:textId="77777777" w:rsidR="002A5F39" w:rsidRPr="002A5F39" w:rsidRDefault="002A5F39" w:rsidP="002A5F39">
      <w:pPr>
        <w:pBdr>
          <w:top w:val="single" w:sz="4" w:space="1" w:color="auto"/>
          <w:left w:val="single" w:sz="4" w:space="4" w:color="auto"/>
          <w:bottom w:val="single" w:sz="4" w:space="1" w:color="auto"/>
          <w:right w:val="single" w:sz="4" w:space="4" w:color="auto"/>
        </w:pBdr>
        <w:spacing w:after="0" w:line="256" w:lineRule="auto"/>
        <w:jc w:val="both"/>
        <w:rPr>
          <w:rFonts w:cs="Calibri"/>
        </w:rPr>
      </w:pPr>
      <w:r w:rsidRPr="002A5F39">
        <w:rPr>
          <w:rFonts w:cs="Calibri"/>
        </w:rPr>
        <w:t>a)   ETAP I – Zakres – zdefiniowanie zakresu tematycznego wsparcia, który będzie poddany ocenie,</w:t>
      </w:r>
    </w:p>
    <w:p w14:paraId="649444A0" w14:textId="77777777" w:rsidR="002A5F39" w:rsidRPr="002A5F39" w:rsidRDefault="002A5F39" w:rsidP="002A5F39">
      <w:pPr>
        <w:pBdr>
          <w:top w:val="single" w:sz="4" w:space="1" w:color="auto"/>
          <w:left w:val="single" w:sz="4" w:space="4" w:color="auto"/>
          <w:bottom w:val="single" w:sz="4" w:space="1" w:color="auto"/>
          <w:right w:val="single" w:sz="4" w:space="4" w:color="auto"/>
        </w:pBdr>
        <w:spacing w:after="0" w:line="256" w:lineRule="auto"/>
        <w:jc w:val="both"/>
        <w:rPr>
          <w:rFonts w:cs="Calibri"/>
        </w:rPr>
      </w:pPr>
      <w:r w:rsidRPr="002A5F39">
        <w:rPr>
          <w:rFonts w:cs="Calibri"/>
        </w:rPr>
        <w:t>b)  ETAP II – Wzorzec – określony przed rozpoczęciem wsparcia i zrealizowany w usłudze standard wymagań, tj. efektów uczenia się, które osiągną uczestnicy w wyniku przeprowadzonych działań.</w:t>
      </w:r>
    </w:p>
    <w:p w14:paraId="2719AB55" w14:textId="77777777" w:rsidR="002A5F39" w:rsidRPr="002A5F39" w:rsidRDefault="002A5F39" w:rsidP="002A5F39">
      <w:pPr>
        <w:pBdr>
          <w:top w:val="single" w:sz="4" w:space="1" w:color="auto"/>
          <w:left w:val="single" w:sz="4" w:space="4" w:color="auto"/>
          <w:bottom w:val="single" w:sz="4" w:space="1" w:color="auto"/>
          <w:right w:val="single" w:sz="4" w:space="4" w:color="auto"/>
        </w:pBdr>
        <w:spacing w:after="0" w:line="256" w:lineRule="auto"/>
        <w:jc w:val="both"/>
        <w:rPr>
          <w:rFonts w:cs="Calibri"/>
        </w:rPr>
      </w:pPr>
      <w:r w:rsidRPr="002A5F39">
        <w:rPr>
          <w:rFonts w:cs="Calibri"/>
        </w:rPr>
        <w:t>c)   ETAP III – Ocena – przeprowadzenie weryfikacji na podstawie kryteriów opisanych we wzorcu.</w:t>
      </w:r>
    </w:p>
    <w:p w14:paraId="1ECEA35D" w14:textId="77777777" w:rsidR="002A5F39" w:rsidRPr="002A5F39" w:rsidRDefault="002A5F39" w:rsidP="002A5F39">
      <w:pPr>
        <w:pBdr>
          <w:top w:val="single" w:sz="4" w:space="1" w:color="auto"/>
          <w:left w:val="single" w:sz="4" w:space="4" w:color="auto"/>
          <w:bottom w:val="single" w:sz="4" w:space="1" w:color="auto"/>
          <w:right w:val="single" w:sz="4" w:space="4" w:color="auto"/>
        </w:pBdr>
        <w:spacing w:after="0" w:line="256" w:lineRule="auto"/>
        <w:jc w:val="both"/>
        <w:rPr>
          <w:rFonts w:cs="Calibri"/>
        </w:rPr>
      </w:pPr>
      <w:r w:rsidRPr="002A5F39">
        <w:rPr>
          <w:rFonts w:cs="Calibri"/>
        </w:rPr>
        <w:t>d) ETAP IV – Porównanie – porównanie uzyskanych wyników etapu III (ocena) z przyjętymi wymaganiami (określonymi na etapie II efektami uczenia się) po zakończeniu wsparcia udzielanego danej osobie.</w:t>
      </w:r>
    </w:p>
    <w:p w14:paraId="785DE533" w14:textId="77777777" w:rsidR="002A5F39" w:rsidRPr="002A5F39" w:rsidRDefault="002A5F39" w:rsidP="002A5F39">
      <w:pPr>
        <w:spacing w:after="0" w:line="256" w:lineRule="auto"/>
        <w:jc w:val="both"/>
        <w:rPr>
          <w:rFonts w:cs="Calibri"/>
        </w:rPr>
      </w:pPr>
    </w:p>
    <w:p w14:paraId="452EBB21" w14:textId="77777777" w:rsidR="002A5F39" w:rsidRPr="002A5F39" w:rsidRDefault="002A5F39" w:rsidP="002A5F39">
      <w:pPr>
        <w:spacing w:after="0" w:line="256" w:lineRule="auto"/>
        <w:jc w:val="both"/>
        <w:rPr>
          <w:rFonts w:cs="Calibri"/>
        </w:rPr>
      </w:pPr>
      <w:r w:rsidRPr="002A5F39">
        <w:rPr>
          <w:rFonts w:cs="Calibri"/>
        </w:rPr>
        <w:t>5.  realizacja szkolenia/kursu zgodnie z harmonogramem przedstawionym przez Zamawiającego oraz programem szkolenia przygotowanym przez Wykonawcę i zaakceptowanym przez Zamawiającego;</w:t>
      </w:r>
    </w:p>
    <w:p w14:paraId="5F646172" w14:textId="00B95B13" w:rsidR="002A5F39" w:rsidRPr="002A5F39" w:rsidRDefault="002A5F39" w:rsidP="002A5F39">
      <w:pPr>
        <w:spacing w:after="0" w:line="256" w:lineRule="auto"/>
        <w:jc w:val="both"/>
        <w:rPr>
          <w:rFonts w:cs="Calibri"/>
        </w:rPr>
      </w:pPr>
      <w:r>
        <w:rPr>
          <w:rFonts w:cs="Calibri"/>
        </w:rPr>
        <w:t>6</w:t>
      </w:r>
      <w:r w:rsidRPr="002A5F39">
        <w:rPr>
          <w:rFonts w:cs="Calibri"/>
        </w:rPr>
        <w:t>.  prowadzenie dokumentacji szkoleniowej (dziennik zajęć, listy obecności, pre-test, post-test);</w:t>
      </w:r>
    </w:p>
    <w:p w14:paraId="28FB3F36" w14:textId="0E62FCDA" w:rsidR="002A5F39" w:rsidRPr="002A5F39" w:rsidRDefault="002A5F39" w:rsidP="002A5F39">
      <w:pPr>
        <w:spacing w:after="0" w:line="256" w:lineRule="auto"/>
        <w:jc w:val="both"/>
        <w:rPr>
          <w:rFonts w:cs="Calibri"/>
        </w:rPr>
      </w:pPr>
      <w:r>
        <w:rPr>
          <w:rFonts w:cs="Calibri"/>
        </w:rPr>
        <w:t>7</w:t>
      </w:r>
      <w:r w:rsidRPr="002A5F39">
        <w:rPr>
          <w:rFonts w:cs="Calibri"/>
        </w:rPr>
        <w:t>.  bieżące informowanie Zamawiającego (telefoniczne bądź mailowe) o nieobecności uczestników na spotkaniach, rezygnacji z udziału w projekcie oraz innych zgłaszanych przez nich problemach;</w:t>
      </w:r>
    </w:p>
    <w:p w14:paraId="49B4CA91" w14:textId="1003AC75" w:rsidR="002A5F39" w:rsidRPr="002A5F39" w:rsidRDefault="00BB6206" w:rsidP="002A5F39">
      <w:pPr>
        <w:spacing w:after="0" w:line="256" w:lineRule="auto"/>
        <w:jc w:val="both"/>
        <w:rPr>
          <w:rFonts w:cs="Calibri"/>
        </w:rPr>
      </w:pPr>
      <w:r>
        <w:rPr>
          <w:rFonts w:cs="Calibri"/>
        </w:rPr>
        <w:t>8</w:t>
      </w:r>
      <w:r w:rsidR="002A5F39" w:rsidRPr="002A5F39">
        <w:rPr>
          <w:rFonts w:cs="Calibri"/>
        </w:rPr>
        <w:t>.  prowadzenie ewidencji godzin pracy w danym miesiącu (zgodnie ze wzorem przekazanym przez</w:t>
      </w:r>
    </w:p>
    <w:p w14:paraId="37CBEF3F" w14:textId="77777777" w:rsidR="002A5F39" w:rsidRPr="002A5F39" w:rsidRDefault="002A5F39" w:rsidP="002A5F39">
      <w:pPr>
        <w:spacing w:after="0" w:line="256" w:lineRule="auto"/>
        <w:jc w:val="both"/>
        <w:rPr>
          <w:rFonts w:cs="Calibri"/>
        </w:rPr>
      </w:pPr>
      <w:r w:rsidRPr="002A5F39">
        <w:rPr>
          <w:rFonts w:cs="Calibri"/>
        </w:rPr>
        <w:t>Zamawiającego) i potwierdzanie wykonanych zadań sporządzonym protokołem, wskazującym prawidłowe wykonanie zadań, liczbę oraz ewidencję godzin w danym miesiącu kalendarzowym poświęconych na wykonanie zadań w projekcie;</w:t>
      </w:r>
    </w:p>
    <w:p w14:paraId="25A6242C" w14:textId="129F3DE3" w:rsidR="002A5F39" w:rsidRPr="002A5F39" w:rsidRDefault="00BB6206" w:rsidP="002A5F39">
      <w:pPr>
        <w:spacing w:after="0" w:line="256" w:lineRule="auto"/>
        <w:jc w:val="both"/>
        <w:rPr>
          <w:rFonts w:cs="Calibri"/>
        </w:rPr>
      </w:pPr>
      <w:r>
        <w:rPr>
          <w:rFonts w:cs="Calibri"/>
        </w:rPr>
        <w:t>9</w:t>
      </w:r>
      <w:r w:rsidR="002A5F39" w:rsidRPr="002A5F39">
        <w:rPr>
          <w:rFonts w:cs="Calibri"/>
        </w:rPr>
        <w:t>. w przypadku kontroli organów odpowiedzialnych za nadzór nad prawidłową realizacją projektu okazanie żądanych dokumentów osobom upoważnionym przez te organy;</w:t>
      </w:r>
    </w:p>
    <w:p w14:paraId="71C66F1E" w14:textId="0AE65CDD" w:rsidR="002A5F39" w:rsidRPr="002A5F39" w:rsidRDefault="00BB6206" w:rsidP="002A5F39">
      <w:pPr>
        <w:spacing w:after="0" w:line="256" w:lineRule="auto"/>
        <w:jc w:val="both"/>
        <w:rPr>
          <w:rFonts w:cs="Calibri"/>
        </w:rPr>
      </w:pPr>
      <w:r>
        <w:rPr>
          <w:rFonts w:cs="Calibri"/>
        </w:rPr>
        <w:t>10</w:t>
      </w:r>
      <w:r w:rsidR="002A5F39" w:rsidRPr="002A5F39">
        <w:rPr>
          <w:rFonts w:cs="Calibri"/>
        </w:rPr>
        <w:t>.  na żądanie pracowników zespołu zarządzającego projektem dokonanie dokumentacji fotograficznej (zdjęcie uczestników, dziennika zajęć oraz listy obecności) we wskazanym dniu szkolenia oraz przesłanie dokumentacji najpóźniej w kolejnym dniu kalendarzowym na wskazany adres e-mai;</w:t>
      </w:r>
    </w:p>
    <w:p w14:paraId="64A1C882" w14:textId="0FEBE61A" w:rsidR="002A5F39" w:rsidRPr="002A5F39" w:rsidRDefault="00BB6206" w:rsidP="002A5F39">
      <w:pPr>
        <w:spacing w:after="0" w:line="256" w:lineRule="auto"/>
        <w:jc w:val="both"/>
        <w:rPr>
          <w:rFonts w:cs="Calibri"/>
        </w:rPr>
      </w:pPr>
      <w:r>
        <w:rPr>
          <w:rFonts w:cs="Calibri"/>
        </w:rPr>
        <w:t>11</w:t>
      </w:r>
      <w:r w:rsidR="002A5F39" w:rsidRPr="002A5F39">
        <w:rPr>
          <w:rFonts w:cs="Calibri"/>
        </w:rPr>
        <w:t>. wydanie certyfikatów/zaświadczeń potwierdzających nabycie kwalifikacji/kompetencji   przez uczestników szkolenia/kursu zawierającego wyszczególnione efekty uczenia się odnoszące się do nabytej kompetencji/kwalifikacji;</w:t>
      </w:r>
    </w:p>
    <w:p w14:paraId="2D9611BF" w14:textId="706963DE" w:rsidR="002A5F39" w:rsidRPr="002A5F39" w:rsidRDefault="00BB6206" w:rsidP="002A5F39">
      <w:pPr>
        <w:spacing w:after="0" w:line="256" w:lineRule="auto"/>
        <w:jc w:val="both"/>
        <w:rPr>
          <w:rFonts w:cs="Calibri"/>
        </w:rPr>
      </w:pPr>
      <w:r>
        <w:rPr>
          <w:rFonts w:cs="Calibri"/>
        </w:rPr>
        <w:t>12.</w:t>
      </w:r>
      <w:r w:rsidR="002A5F39" w:rsidRPr="002A5F39">
        <w:rPr>
          <w:rFonts w:cs="Calibri"/>
        </w:rPr>
        <w:t xml:space="preserve"> przekazanie  Zamawiającemu wszelkiej oryginalnej dokumentacji związanej z prowadzeniem szkolenia/kursu w terminie do 3 dni roboczych po zakończonym szkoleniu/kursie;</w:t>
      </w:r>
    </w:p>
    <w:p w14:paraId="7133A327" w14:textId="42F8F943" w:rsidR="002A5F39" w:rsidRPr="002A5F39" w:rsidRDefault="002A5F39" w:rsidP="002A5F39">
      <w:pPr>
        <w:spacing w:after="0" w:line="256" w:lineRule="auto"/>
        <w:jc w:val="both"/>
        <w:rPr>
          <w:rFonts w:cs="Calibri"/>
        </w:rPr>
      </w:pPr>
      <w:r w:rsidRPr="002A5F39">
        <w:rPr>
          <w:rFonts w:cs="Calibri"/>
        </w:rPr>
        <w:t>1</w:t>
      </w:r>
      <w:r w:rsidR="00BB6206">
        <w:rPr>
          <w:rFonts w:cs="Calibri"/>
        </w:rPr>
        <w:t>3</w:t>
      </w:r>
      <w:r w:rsidRPr="002A5F39">
        <w:rPr>
          <w:rFonts w:cs="Calibri"/>
        </w:rPr>
        <w:t>. informowanie Uczestników o współfinansowaniu szkolenia/kursu  ze środków Unii Europejskiej</w:t>
      </w:r>
    </w:p>
    <w:p w14:paraId="6506F60B" w14:textId="77777777" w:rsidR="002A5F39" w:rsidRPr="002A5F39" w:rsidRDefault="002A5F39" w:rsidP="002A5F39">
      <w:pPr>
        <w:spacing w:after="0" w:line="256" w:lineRule="auto"/>
        <w:jc w:val="both"/>
        <w:rPr>
          <w:rFonts w:cs="Calibri"/>
        </w:rPr>
      </w:pPr>
      <w:r w:rsidRPr="002A5F39">
        <w:rPr>
          <w:rFonts w:cs="Calibri"/>
        </w:rPr>
        <w:t xml:space="preserve">w ramach Europejskiego Funduszu Społecznego+; </w:t>
      </w:r>
    </w:p>
    <w:p w14:paraId="5719ECF8" w14:textId="10CB9729" w:rsidR="002A5F39" w:rsidRDefault="002A5F39" w:rsidP="002A5F39">
      <w:pPr>
        <w:spacing w:after="0" w:line="256" w:lineRule="auto"/>
        <w:jc w:val="both"/>
        <w:rPr>
          <w:rFonts w:cs="Calibri"/>
        </w:rPr>
      </w:pPr>
      <w:r w:rsidRPr="002A5F39">
        <w:rPr>
          <w:rFonts w:cs="Calibri"/>
        </w:rPr>
        <w:t>1</w:t>
      </w:r>
      <w:r w:rsidR="00BB6206">
        <w:rPr>
          <w:rFonts w:cs="Calibri"/>
        </w:rPr>
        <w:t>4</w:t>
      </w:r>
      <w:r w:rsidRPr="002A5F39">
        <w:rPr>
          <w:rFonts w:cs="Calibri"/>
        </w:rPr>
        <w:t xml:space="preserve">.wykonawca ponosi odpowiedzialność za udostępnienie danych osobowych, wynikającą z przepisów ustawy z dnia 10 maja 2018 r. o ochronie danych osobowych  oraz zgodnie z Rozporządzeniem Parlamentu Europejskiego i Rady (UE) 2016/679 z dnia 27 kwietnia 2016 r.    w sprawie ochrony osób </w:t>
      </w:r>
      <w:r w:rsidRPr="002A5F39">
        <w:rPr>
          <w:rFonts w:cs="Calibri"/>
        </w:rPr>
        <w:lastRenderedPageBreak/>
        <w:t>fizycznych w związku z przetwarzaniem danych osobowych i w sprawie swobodnego przepływu takich danych oraz uchylenia dyrektywy 95/46/WE (RODO);</w:t>
      </w:r>
    </w:p>
    <w:p w14:paraId="79F8AB0B" w14:textId="432FCF7A" w:rsidR="00B93216" w:rsidRPr="00B93216" w:rsidRDefault="00B93216" w:rsidP="00B93216">
      <w:pPr>
        <w:spacing w:after="0" w:line="256" w:lineRule="auto"/>
        <w:jc w:val="both"/>
        <w:rPr>
          <w:rFonts w:cs="Calibri"/>
        </w:rPr>
      </w:pPr>
      <w:r>
        <w:rPr>
          <w:rFonts w:cs="Calibri"/>
        </w:rPr>
        <w:t>15.</w:t>
      </w:r>
      <w:r w:rsidRPr="00B93216">
        <w:rPr>
          <w:rFonts w:cs="Calibri"/>
        </w:rPr>
        <w:tab/>
      </w:r>
      <w:r>
        <w:rPr>
          <w:rFonts w:cs="Calibri"/>
        </w:rPr>
        <w:t>p</w:t>
      </w:r>
      <w:r w:rsidRPr="00B93216">
        <w:rPr>
          <w:rFonts w:cs="Calibri"/>
        </w:rPr>
        <w:t>o zakończeniu szkolenia Wykonawca zobowiązany jest dostarczyć Zamawiającemu:</w:t>
      </w:r>
    </w:p>
    <w:p w14:paraId="53C6B756" w14:textId="77777777" w:rsidR="00B93216" w:rsidRPr="00B93216" w:rsidRDefault="00B93216" w:rsidP="00B93216">
      <w:pPr>
        <w:spacing w:after="0" w:line="256" w:lineRule="auto"/>
        <w:jc w:val="both"/>
        <w:rPr>
          <w:rFonts w:cs="Calibri"/>
        </w:rPr>
      </w:pPr>
      <w:r w:rsidRPr="00B93216">
        <w:rPr>
          <w:rFonts w:cs="Calibri"/>
        </w:rPr>
        <w:t>- listy obecności</w:t>
      </w:r>
    </w:p>
    <w:p w14:paraId="3376303D" w14:textId="09743F47" w:rsidR="00EA612D" w:rsidRDefault="00B93216" w:rsidP="00B93216">
      <w:pPr>
        <w:spacing w:after="0" w:line="256" w:lineRule="auto"/>
        <w:jc w:val="both"/>
        <w:rPr>
          <w:rFonts w:cs="Calibri"/>
        </w:rPr>
      </w:pPr>
      <w:r w:rsidRPr="00B93216">
        <w:rPr>
          <w:rFonts w:cs="Calibri"/>
        </w:rPr>
        <w:t>- kopie zaświadczeń</w:t>
      </w:r>
    </w:p>
    <w:p w14:paraId="1469DC1C" w14:textId="77777777" w:rsidR="00B93216" w:rsidRDefault="00B93216" w:rsidP="00B93216">
      <w:pPr>
        <w:spacing w:after="0" w:line="256" w:lineRule="auto"/>
        <w:jc w:val="both"/>
        <w:rPr>
          <w:rFonts w:cs="Calibri"/>
        </w:rPr>
      </w:pPr>
      <w:r>
        <w:rPr>
          <w:rFonts w:cs="Calibri"/>
        </w:rPr>
        <w:t xml:space="preserve">- </w:t>
      </w:r>
      <w:r w:rsidRPr="00B93216">
        <w:rPr>
          <w:rFonts w:cs="Calibri"/>
        </w:rPr>
        <w:t xml:space="preserve">dziennik zajęć </w:t>
      </w:r>
    </w:p>
    <w:p w14:paraId="0C6EA121" w14:textId="43B9CB85" w:rsidR="00B93216" w:rsidRDefault="00B93216" w:rsidP="00B93216">
      <w:pPr>
        <w:spacing w:after="0" w:line="256" w:lineRule="auto"/>
        <w:jc w:val="both"/>
        <w:rPr>
          <w:rFonts w:cs="Calibri"/>
        </w:rPr>
      </w:pPr>
      <w:r>
        <w:rPr>
          <w:rFonts w:cs="Calibri"/>
        </w:rPr>
        <w:t xml:space="preserve">- </w:t>
      </w:r>
      <w:r w:rsidRPr="00B93216">
        <w:rPr>
          <w:rFonts w:cs="Calibri"/>
        </w:rPr>
        <w:t>pre-test, post-test</w:t>
      </w:r>
    </w:p>
    <w:p w14:paraId="6FD199C2" w14:textId="3F298FB6" w:rsidR="00B93216" w:rsidRDefault="00B93216" w:rsidP="00B93216">
      <w:pPr>
        <w:spacing w:after="0" w:line="256" w:lineRule="auto"/>
        <w:jc w:val="both"/>
        <w:rPr>
          <w:rFonts w:cs="Calibri"/>
        </w:rPr>
      </w:pPr>
      <w:r>
        <w:rPr>
          <w:rFonts w:cs="Calibri"/>
        </w:rPr>
        <w:t xml:space="preserve">- </w:t>
      </w:r>
      <w:r w:rsidRPr="00B93216">
        <w:rPr>
          <w:rFonts w:cs="Calibri"/>
        </w:rPr>
        <w:t>tabel</w:t>
      </w:r>
      <w:r>
        <w:rPr>
          <w:rFonts w:cs="Calibri"/>
        </w:rPr>
        <w:t>a</w:t>
      </w:r>
      <w:r w:rsidRPr="00B93216">
        <w:rPr>
          <w:rFonts w:cs="Calibri"/>
        </w:rPr>
        <w:t xml:space="preserve"> wyników</w:t>
      </w:r>
    </w:p>
    <w:p w14:paraId="2DAFD7C8" w14:textId="77777777" w:rsidR="00325372" w:rsidRDefault="00325372" w:rsidP="00B93216">
      <w:pPr>
        <w:spacing w:after="0" w:line="256" w:lineRule="auto"/>
        <w:jc w:val="both"/>
        <w:rPr>
          <w:rFonts w:cs="Calibri"/>
        </w:rPr>
      </w:pPr>
    </w:p>
    <w:p w14:paraId="0270A2FB" w14:textId="6C63E6A1" w:rsidR="00483AAA" w:rsidRPr="008B237C" w:rsidRDefault="008B237C" w:rsidP="00483AAA">
      <w:pPr>
        <w:spacing w:after="0" w:line="256" w:lineRule="auto"/>
        <w:jc w:val="both"/>
        <w:rPr>
          <w:rFonts w:cs="Calibri"/>
          <w:b/>
          <w:bCs/>
        </w:rPr>
      </w:pPr>
      <w:r w:rsidRPr="008B237C">
        <w:rPr>
          <w:rFonts w:cs="Calibri"/>
          <w:b/>
          <w:bCs/>
        </w:rPr>
        <w:t>IV</w:t>
      </w:r>
      <w:r w:rsidR="007C28CD">
        <w:rPr>
          <w:rFonts w:cs="Calibri"/>
          <w:b/>
          <w:bCs/>
        </w:rPr>
        <w:t>.</w:t>
      </w:r>
      <w:r w:rsidRPr="008B237C">
        <w:rPr>
          <w:rFonts w:cs="Calibri"/>
          <w:b/>
          <w:bCs/>
        </w:rPr>
        <w:t xml:space="preserve"> </w:t>
      </w:r>
      <w:r w:rsidR="00483AAA" w:rsidRPr="008B237C">
        <w:rPr>
          <w:rFonts w:cs="Calibri"/>
          <w:b/>
          <w:bCs/>
        </w:rPr>
        <w:t>WARUNKI  REALIZACJI ZAMÓWIENIA:</w:t>
      </w:r>
    </w:p>
    <w:p w14:paraId="443FCDA9" w14:textId="77777777" w:rsidR="00350F92" w:rsidRDefault="00350F92" w:rsidP="0005423F">
      <w:pPr>
        <w:spacing w:after="0"/>
        <w:jc w:val="both"/>
        <w:rPr>
          <w:rFonts w:cs="Calibri"/>
        </w:rPr>
      </w:pPr>
    </w:p>
    <w:p w14:paraId="505ABACC" w14:textId="768482C1" w:rsidR="0005423F" w:rsidRDefault="0005423F" w:rsidP="0005423F">
      <w:pPr>
        <w:spacing w:after="0"/>
        <w:jc w:val="both"/>
        <w:rPr>
          <w:rFonts w:cs="Calibri"/>
          <w:b/>
          <w:color w:val="000000"/>
          <w:spacing w:val="2"/>
          <w:shd w:val="clear" w:color="auto" w:fill="FFFFFF"/>
        </w:rPr>
      </w:pPr>
      <w:r>
        <w:rPr>
          <w:rFonts w:cs="Calibri"/>
          <w:b/>
          <w:color w:val="000000"/>
          <w:spacing w:val="2"/>
          <w:shd w:val="clear" w:color="auto" w:fill="FFFFFF"/>
        </w:rPr>
        <w:t>Miejsce realizacji usługi:</w:t>
      </w:r>
    </w:p>
    <w:p w14:paraId="71A34DEC" w14:textId="67E57206" w:rsidR="00CB56A2" w:rsidRPr="00325372" w:rsidRDefault="00325372" w:rsidP="0005423F">
      <w:pPr>
        <w:spacing w:after="0"/>
        <w:jc w:val="both"/>
        <w:rPr>
          <w:rFonts w:cs="Calibri"/>
          <w:bCs/>
          <w:color w:val="000000"/>
          <w:spacing w:val="2"/>
          <w:shd w:val="clear" w:color="auto" w:fill="FFFFFF"/>
        </w:rPr>
      </w:pPr>
      <w:r w:rsidRPr="00325372">
        <w:rPr>
          <w:rFonts w:cs="Calibri"/>
          <w:bCs/>
          <w:color w:val="000000"/>
          <w:spacing w:val="2"/>
          <w:shd w:val="clear" w:color="auto" w:fill="FFFFFF"/>
        </w:rPr>
        <w:t>ul. Wałowa 3-5</w:t>
      </w:r>
      <w:r>
        <w:rPr>
          <w:rFonts w:cs="Calibri"/>
          <w:bCs/>
          <w:color w:val="000000"/>
          <w:spacing w:val="2"/>
          <w:shd w:val="clear" w:color="auto" w:fill="FFFFFF"/>
        </w:rPr>
        <w:t xml:space="preserve">, </w:t>
      </w:r>
      <w:r w:rsidRPr="00325372">
        <w:rPr>
          <w:rFonts w:cs="Calibri"/>
          <w:bCs/>
          <w:color w:val="000000"/>
          <w:spacing w:val="2"/>
          <w:shd w:val="clear" w:color="auto" w:fill="FFFFFF"/>
        </w:rPr>
        <w:t>48-300 Nysa</w:t>
      </w:r>
    </w:p>
    <w:p w14:paraId="0BA37E64" w14:textId="77777777" w:rsidR="00325372" w:rsidRDefault="00325372" w:rsidP="0005423F">
      <w:pPr>
        <w:spacing w:after="0"/>
        <w:jc w:val="both"/>
        <w:rPr>
          <w:rFonts w:cs="Calibri"/>
          <w:b/>
          <w:color w:val="000000"/>
          <w:spacing w:val="2"/>
          <w:shd w:val="clear" w:color="auto" w:fill="FFFFFF"/>
        </w:rPr>
      </w:pPr>
    </w:p>
    <w:p w14:paraId="4258ADD1" w14:textId="77777777" w:rsidR="0005423F" w:rsidRDefault="0005423F" w:rsidP="0005423F">
      <w:pPr>
        <w:autoSpaceDE w:val="0"/>
        <w:autoSpaceDN w:val="0"/>
        <w:adjustRightInd w:val="0"/>
        <w:spacing w:after="0"/>
        <w:jc w:val="both"/>
        <w:rPr>
          <w:rFonts w:cs="Calibri"/>
          <w:b/>
          <w:bCs/>
          <w:color w:val="000000"/>
        </w:rPr>
      </w:pPr>
      <w:r>
        <w:rPr>
          <w:rFonts w:cs="Calibri"/>
          <w:b/>
          <w:bCs/>
          <w:color w:val="000000"/>
        </w:rPr>
        <w:t xml:space="preserve">Termin realizacji zamówienia: </w:t>
      </w:r>
    </w:p>
    <w:p w14:paraId="2B60BFD5" w14:textId="00610D8B" w:rsidR="0005423F" w:rsidRDefault="00325372" w:rsidP="0005423F">
      <w:pPr>
        <w:tabs>
          <w:tab w:val="left" w:pos="8080"/>
        </w:tabs>
        <w:autoSpaceDE w:val="0"/>
        <w:autoSpaceDN w:val="0"/>
        <w:adjustRightInd w:val="0"/>
        <w:spacing w:after="0"/>
        <w:jc w:val="both"/>
        <w:rPr>
          <w:rFonts w:cs="Calibri"/>
          <w:bCs/>
          <w:color w:val="000000"/>
        </w:rPr>
      </w:pPr>
      <w:r w:rsidRPr="00325372">
        <w:rPr>
          <w:rFonts w:cs="Calibri"/>
          <w:bCs/>
          <w:color w:val="000000"/>
        </w:rPr>
        <w:t>Termin realizacji zamówienia obejmuje okres od dnia podpisania umowy z Wykonawcą do dnia 2</w:t>
      </w:r>
      <w:r>
        <w:rPr>
          <w:rFonts w:cs="Calibri"/>
          <w:bCs/>
          <w:color w:val="000000"/>
        </w:rPr>
        <w:t>0</w:t>
      </w:r>
      <w:r w:rsidRPr="00325372">
        <w:rPr>
          <w:rFonts w:cs="Calibri"/>
          <w:bCs/>
          <w:color w:val="000000"/>
        </w:rPr>
        <w:t>.02.2026 r., zgodnie z harmonogramem przedstawionym przez Zamawiającego w terminie 14 dni kalendarzowych przed rozpoczęciem szkolenia/kursu.</w:t>
      </w:r>
    </w:p>
    <w:p w14:paraId="6A135C3C" w14:textId="77777777" w:rsidR="00325372" w:rsidRDefault="00325372" w:rsidP="0005423F">
      <w:pPr>
        <w:tabs>
          <w:tab w:val="left" w:pos="8080"/>
        </w:tabs>
        <w:autoSpaceDE w:val="0"/>
        <w:autoSpaceDN w:val="0"/>
        <w:adjustRightInd w:val="0"/>
        <w:spacing w:after="0"/>
        <w:jc w:val="both"/>
        <w:rPr>
          <w:rFonts w:cs="Calibri"/>
          <w:color w:val="FF0000"/>
        </w:rPr>
      </w:pPr>
    </w:p>
    <w:p w14:paraId="39AC2080" w14:textId="3CAFFA65" w:rsidR="0005423F" w:rsidRDefault="0005423F" w:rsidP="0005423F">
      <w:pPr>
        <w:autoSpaceDE w:val="0"/>
        <w:autoSpaceDN w:val="0"/>
        <w:adjustRightInd w:val="0"/>
        <w:spacing w:after="255"/>
        <w:jc w:val="both"/>
        <w:rPr>
          <w:rFonts w:cs="Calibri"/>
          <w:color w:val="000000"/>
        </w:rPr>
      </w:pPr>
      <w:r>
        <w:rPr>
          <w:rFonts w:cs="Calibri"/>
          <w:b/>
          <w:bCs/>
          <w:color w:val="000000"/>
        </w:rPr>
        <w:t xml:space="preserve">V. Warunki udziału w postępowaniu oraz opis sposobu dokonywania oceny ich spełniania </w:t>
      </w:r>
    </w:p>
    <w:p w14:paraId="1B67AB57" w14:textId="77777777" w:rsidR="0005423F" w:rsidRDefault="0005423F" w:rsidP="0005423F">
      <w:pPr>
        <w:autoSpaceDE w:val="0"/>
        <w:autoSpaceDN w:val="0"/>
        <w:adjustRightInd w:val="0"/>
        <w:spacing w:after="0"/>
        <w:jc w:val="both"/>
        <w:rPr>
          <w:rFonts w:cs="Calibri"/>
          <w:b/>
          <w:color w:val="000000"/>
        </w:rPr>
      </w:pPr>
      <w:r>
        <w:rPr>
          <w:rFonts w:cs="Calibri"/>
          <w:b/>
          <w:color w:val="000000"/>
        </w:rPr>
        <w:t xml:space="preserve">1. Uprawnienia do wykonywania określonej działalności lub czynności </w:t>
      </w:r>
    </w:p>
    <w:p w14:paraId="7324DE1A" w14:textId="77777777" w:rsidR="0005423F" w:rsidRDefault="0005423F" w:rsidP="0005423F">
      <w:pPr>
        <w:autoSpaceDE w:val="0"/>
        <w:autoSpaceDN w:val="0"/>
        <w:adjustRightInd w:val="0"/>
        <w:spacing w:after="0"/>
        <w:jc w:val="both"/>
        <w:rPr>
          <w:rFonts w:cs="Calibri"/>
          <w:color w:val="000000"/>
        </w:rPr>
      </w:pPr>
      <w:bookmarkStart w:id="1" w:name="_Hlk141099966"/>
      <w:r>
        <w:rPr>
          <w:rFonts w:cs="Calibri"/>
          <w:color w:val="000000"/>
        </w:rPr>
        <w:t xml:space="preserve">Ocena spełnienia tego warunku odbywać się będzie według formuły „spełnia/nie spełnia” na podstawie dołączonego do oferty dokumentu - oświadczenia o spełnieniu warunków udziału w postępowaniu, według wzoru stanowiącego załącznik nr 2 do zapytania ofertowego. </w:t>
      </w:r>
    </w:p>
    <w:p w14:paraId="3259057C" w14:textId="38E4152B" w:rsidR="0005423F" w:rsidRDefault="0005423F" w:rsidP="0005423F">
      <w:pPr>
        <w:spacing w:after="0"/>
        <w:jc w:val="both"/>
        <w:rPr>
          <w:rFonts w:cs="Calibri"/>
          <w:color w:val="000000"/>
        </w:rPr>
      </w:pPr>
      <w:r>
        <w:rPr>
          <w:rFonts w:cs="Calibri"/>
          <w:color w:val="000000"/>
        </w:rPr>
        <w:t xml:space="preserve">Zamawiający uzna spełnienie ww. warunku, jeżeli Wykonawca wykaże, iż posiada </w:t>
      </w:r>
      <w:bookmarkEnd w:id="1"/>
      <w:r>
        <w:rPr>
          <w:rFonts w:cs="Calibri"/>
          <w:color w:val="000000"/>
        </w:rPr>
        <w:t>uprawnienia do wykonywania określonej działalności lub czynności, jeżeli ustawy nakładają obowiązek posiadania takich uprawnień.</w:t>
      </w:r>
    </w:p>
    <w:p w14:paraId="0992E8A0" w14:textId="77777777" w:rsidR="00C35E1D" w:rsidRDefault="00C35E1D" w:rsidP="0005423F">
      <w:pPr>
        <w:spacing w:after="0"/>
        <w:jc w:val="both"/>
        <w:rPr>
          <w:rFonts w:cs="Calibri"/>
          <w:color w:val="000000"/>
        </w:rPr>
      </w:pPr>
    </w:p>
    <w:p w14:paraId="1C34455C" w14:textId="77777777" w:rsidR="0005423F" w:rsidRDefault="0005423F" w:rsidP="0005423F">
      <w:pPr>
        <w:autoSpaceDE w:val="0"/>
        <w:autoSpaceDN w:val="0"/>
        <w:adjustRightInd w:val="0"/>
        <w:spacing w:after="0"/>
        <w:jc w:val="both"/>
        <w:rPr>
          <w:rFonts w:cs="Calibri"/>
          <w:b/>
          <w:color w:val="000000"/>
        </w:rPr>
      </w:pPr>
      <w:r>
        <w:rPr>
          <w:rFonts w:cs="Calibri"/>
          <w:b/>
          <w:color w:val="000000"/>
        </w:rPr>
        <w:t xml:space="preserve">2. Wiedza i doświadczenie </w:t>
      </w:r>
    </w:p>
    <w:p w14:paraId="33888D6C" w14:textId="69F1AB6E" w:rsidR="00C35E1D" w:rsidRPr="006138CF" w:rsidRDefault="00DB3F1A" w:rsidP="006138CF">
      <w:pPr>
        <w:autoSpaceDE w:val="0"/>
        <w:autoSpaceDN w:val="0"/>
        <w:adjustRightInd w:val="0"/>
        <w:spacing w:after="0"/>
        <w:jc w:val="both"/>
        <w:rPr>
          <w:rFonts w:cs="Calibri"/>
          <w:color w:val="000000" w:themeColor="text1"/>
        </w:rPr>
      </w:pPr>
      <w:r>
        <w:rPr>
          <w:rFonts w:cs="Calibri"/>
          <w:color w:val="000000" w:themeColor="text1"/>
        </w:rPr>
        <w:t>Nie dotyczy</w:t>
      </w:r>
    </w:p>
    <w:p w14:paraId="64C1105C" w14:textId="77777777" w:rsidR="006138CF" w:rsidRDefault="006138CF" w:rsidP="0005423F">
      <w:pPr>
        <w:autoSpaceDE w:val="0"/>
        <w:autoSpaceDN w:val="0"/>
        <w:adjustRightInd w:val="0"/>
        <w:spacing w:after="0"/>
        <w:jc w:val="both"/>
        <w:rPr>
          <w:rFonts w:cs="Calibri"/>
          <w:color w:val="FF0000"/>
        </w:rPr>
      </w:pPr>
    </w:p>
    <w:p w14:paraId="71F7B1D5" w14:textId="77777777" w:rsidR="0005423F" w:rsidRDefault="0005423F" w:rsidP="0005423F">
      <w:pPr>
        <w:autoSpaceDE w:val="0"/>
        <w:autoSpaceDN w:val="0"/>
        <w:adjustRightInd w:val="0"/>
        <w:spacing w:after="0"/>
        <w:jc w:val="both"/>
        <w:rPr>
          <w:rFonts w:cs="Calibri"/>
          <w:b/>
          <w:color w:val="000000"/>
        </w:rPr>
      </w:pPr>
      <w:r>
        <w:rPr>
          <w:rFonts w:cs="Calibri"/>
          <w:b/>
          <w:color w:val="000000"/>
        </w:rPr>
        <w:t xml:space="preserve">3. Osoby zdolne do wykonania zamówienia </w:t>
      </w:r>
    </w:p>
    <w:p w14:paraId="1DC44026" w14:textId="7E8DC39E" w:rsidR="00DB3F1A" w:rsidRDefault="00DB3F1A" w:rsidP="0005423F">
      <w:pPr>
        <w:autoSpaceDE w:val="0"/>
        <w:autoSpaceDN w:val="0"/>
        <w:adjustRightInd w:val="0"/>
        <w:spacing w:after="0"/>
        <w:jc w:val="both"/>
        <w:rPr>
          <w:rFonts w:cs="Calibri"/>
          <w:bCs/>
          <w:color w:val="000000"/>
        </w:rPr>
      </w:pPr>
      <w:r w:rsidRPr="00DB3F1A">
        <w:rPr>
          <w:rFonts w:cs="Calibri"/>
          <w:bCs/>
          <w:color w:val="000000"/>
        </w:rPr>
        <w:t xml:space="preserve">Ocena spełnienia tego warunku odbywać się będzie według formuły „spełnia/nie spełnia” na </w:t>
      </w:r>
      <w:r w:rsidRPr="00DB3F1A">
        <w:rPr>
          <w:rFonts w:cs="Calibri"/>
          <w:bCs/>
          <w:color w:val="000000" w:themeColor="text1"/>
        </w:rPr>
        <w:t xml:space="preserve">podstawie dołączonego do oferty dokumentu - oświadczenia o spełnieniu warunków udziału                         w postępowaniu, według wzoru stanowiącego załącznik nr </w:t>
      </w:r>
      <w:r w:rsidR="0093315A">
        <w:rPr>
          <w:rFonts w:cs="Calibri"/>
          <w:bCs/>
          <w:color w:val="000000" w:themeColor="text1"/>
        </w:rPr>
        <w:t>2</w:t>
      </w:r>
      <w:r w:rsidRPr="00DB3F1A">
        <w:rPr>
          <w:rFonts w:cs="Calibri"/>
          <w:bCs/>
          <w:color w:val="000000" w:themeColor="text1"/>
        </w:rPr>
        <w:t xml:space="preserve"> do zapytania ofertowego.</w:t>
      </w:r>
    </w:p>
    <w:p w14:paraId="0A467FFD" w14:textId="36685EFF" w:rsidR="00DB3F1A" w:rsidRPr="00DB3F1A" w:rsidRDefault="00DB3F1A" w:rsidP="00DB3F1A">
      <w:pPr>
        <w:autoSpaceDE w:val="0"/>
        <w:autoSpaceDN w:val="0"/>
        <w:adjustRightInd w:val="0"/>
        <w:spacing w:after="0"/>
        <w:jc w:val="both"/>
        <w:rPr>
          <w:rFonts w:cs="Calibri"/>
          <w:color w:val="000000"/>
        </w:rPr>
      </w:pPr>
      <w:r w:rsidRPr="00DB3F1A">
        <w:rPr>
          <w:rFonts w:cs="Calibri"/>
          <w:color w:val="000000"/>
        </w:rPr>
        <w:t xml:space="preserve">Wykonawcy biorący udział w postępowaniu obowiązani są wykazać </w:t>
      </w:r>
      <w:r>
        <w:rPr>
          <w:rFonts w:cs="Calibri"/>
          <w:color w:val="000000"/>
        </w:rPr>
        <w:t>że dysponują osobą</w:t>
      </w:r>
      <w:r w:rsidRPr="00DB3F1A">
        <w:rPr>
          <w:rFonts w:cs="Calibri"/>
          <w:color w:val="000000"/>
        </w:rPr>
        <w:t>, która</w:t>
      </w:r>
      <w:r w:rsidR="00B849AC">
        <w:rPr>
          <w:rFonts w:cs="Calibri"/>
          <w:color w:val="000000"/>
        </w:rPr>
        <w:t xml:space="preserve"> łącznie</w:t>
      </w:r>
      <w:r w:rsidRPr="00DB3F1A">
        <w:rPr>
          <w:rFonts w:cs="Calibri"/>
          <w:color w:val="000000"/>
        </w:rPr>
        <w:t>:</w:t>
      </w:r>
    </w:p>
    <w:p w14:paraId="160C2047" w14:textId="1E97DE54" w:rsidR="00B849AC" w:rsidRPr="00B849AC" w:rsidRDefault="00B849AC" w:rsidP="00B849AC">
      <w:pPr>
        <w:autoSpaceDE w:val="0"/>
        <w:autoSpaceDN w:val="0"/>
        <w:adjustRightInd w:val="0"/>
        <w:spacing w:after="0"/>
        <w:jc w:val="both"/>
        <w:rPr>
          <w:rFonts w:cs="Calibri"/>
          <w:color w:val="000000"/>
        </w:rPr>
      </w:pPr>
      <w:r w:rsidRPr="00B849AC">
        <w:rPr>
          <w:rFonts w:cs="Calibri"/>
          <w:color w:val="000000"/>
        </w:rPr>
        <w:t>1.posiada kwalifikacje i wykształcenie do prowadzenia zajęć z zakresu pierwszej pomocy przedmedycznej zgodnie z Ustawą  z dnia 8.09.2006 r. o Państwowym Ratownictwie Medycznym tj. lekarz sytemu, pielęgniarka systemy, ratownik medyczny;</w:t>
      </w:r>
    </w:p>
    <w:p w14:paraId="6A3F0C52" w14:textId="433900ED" w:rsidR="00B849AC" w:rsidRPr="00B849AC" w:rsidRDefault="00B849AC" w:rsidP="00B849AC">
      <w:pPr>
        <w:autoSpaceDE w:val="0"/>
        <w:autoSpaceDN w:val="0"/>
        <w:adjustRightInd w:val="0"/>
        <w:spacing w:after="0"/>
        <w:jc w:val="both"/>
        <w:rPr>
          <w:rFonts w:cs="Calibri"/>
          <w:color w:val="000000"/>
        </w:rPr>
      </w:pPr>
      <w:r w:rsidRPr="00B849AC">
        <w:rPr>
          <w:rFonts w:cs="Calibri"/>
          <w:color w:val="000000"/>
        </w:rPr>
        <w:lastRenderedPageBreak/>
        <w:t>2.posiada wiedzę merytoryczną z zakresu udzielania pierwszej pomocy przedmedycznej  wg bieżących wytycznych Europejskiej Rady Resuscytacji Krążeniowo-Oddechowej oraz  co najmniej 2 letnią praktykę zawodową na stanowisku lekarza, pielęgniarki lub ratownika medycznego</w:t>
      </w:r>
    </w:p>
    <w:p w14:paraId="27A278CB" w14:textId="7CE557B7" w:rsidR="0005423F" w:rsidRDefault="00B849AC" w:rsidP="00B849AC">
      <w:pPr>
        <w:autoSpaceDE w:val="0"/>
        <w:autoSpaceDN w:val="0"/>
        <w:adjustRightInd w:val="0"/>
        <w:spacing w:after="0"/>
        <w:jc w:val="both"/>
        <w:rPr>
          <w:rFonts w:cs="Calibri"/>
          <w:color w:val="000000"/>
        </w:rPr>
      </w:pPr>
      <w:r w:rsidRPr="00B849AC">
        <w:rPr>
          <w:rFonts w:cs="Calibri"/>
          <w:color w:val="000000"/>
        </w:rPr>
        <w:t>3.w okresie ostatnich dwóch lat przed dniem ogłoszenia zapytania ofertowego, a jeśli okres prowadzenia działalności jest krótszy – w tym okresie; zrealizowała minimum dwie usługi polegające na  przeprowadzeniu zajęć z zakresu pierwszej pomocy przedmedycznej w zakresie: grupowych zajęć edukacyjnych .</w:t>
      </w:r>
    </w:p>
    <w:p w14:paraId="247EA710" w14:textId="77777777" w:rsidR="00DB3F1A" w:rsidRDefault="00DB3F1A" w:rsidP="00DB3F1A">
      <w:pPr>
        <w:autoSpaceDE w:val="0"/>
        <w:autoSpaceDN w:val="0"/>
        <w:adjustRightInd w:val="0"/>
        <w:spacing w:after="0"/>
        <w:jc w:val="both"/>
        <w:rPr>
          <w:rFonts w:cs="Calibri"/>
          <w:color w:val="FF0000"/>
        </w:rPr>
      </w:pPr>
    </w:p>
    <w:p w14:paraId="1F00C3BD" w14:textId="77777777" w:rsidR="0005423F" w:rsidRDefault="0005423F" w:rsidP="0005423F">
      <w:pPr>
        <w:autoSpaceDE w:val="0"/>
        <w:autoSpaceDN w:val="0"/>
        <w:adjustRightInd w:val="0"/>
        <w:spacing w:after="0"/>
        <w:jc w:val="both"/>
        <w:rPr>
          <w:rFonts w:cs="Calibri"/>
          <w:b/>
          <w:color w:val="000000"/>
        </w:rPr>
      </w:pPr>
      <w:r>
        <w:rPr>
          <w:rFonts w:cs="Calibri"/>
          <w:b/>
          <w:color w:val="000000"/>
        </w:rPr>
        <w:t xml:space="preserve">4. Sytuacja ekonomiczna i finansowa Wykonawcy </w:t>
      </w:r>
    </w:p>
    <w:p w14:paraId="7B61E1C7" w14:textId="77777777" w:rsidR="0005423F" w:rsidRDefault="0005423F" w:rsidP="0005423F">
      <w:pPr>
        <w:autoSpaceDE w:val="0"/>
        <w:autoSpaceDN w:val="0"/>
        <w:adjustRightInd w:val="0"/>
        <w:spacing w:after="0"/>
        <w:jc w:val="both"/>
        <w:rPr>
          <w:rFonts w:cs="Calibri"/>
          <w:color w:val="000000"/>
        </w:rPr>
      </w:pPr>
      <w:r>
        <w:rPr>
          <w:rFonts w:cs="Calibri"/>
          <w:color w:val="000000"/>
        </w:rPr>
        <w:t xml:space="preserve">Ocena spełnienia tego warunku odbywać się będzie według formuły „spełnia/nie spełnia” na podstawie dołączonego do oferty dokumentu - oświadczenia o spełnieniu warunków udziału                         w postępowaniu, według wzoru stanowiącego załącznik </w:t>
      </w:r>
      <w:r w:rsidRPr="00DB3F1A">
        <w:rPr>
          <w:rFonts w:cs="Calibri"/>
          <w:color w:val="000000" w:themeColor="text1"/>
        </w:rPr>
        <w:t xml:space="preserve">nr 2 do zapytania ofertowego. </w:t>
      </w:r>
    </w:p>
    <w:p w14:paraId="751F915E" w14:textId="77777777" w:rsidR="0005423F" w:rsidRDefault="0005423F" w:rsidP="0005423F">
      <w:pPr>
        <w:autoSpaceDE w:val="0"/>
        <w:autoSpaceDN w:val="0"/>
        <w:adjustRightInd w:val="0"/>
        <w:spacing w:after="0"/>
        <w:jc w:val="both"/>
        <w:rPr>
          <w:rFonts w:cs="Calibri"/>
          <w:color w:val="000000"/>
        </w:rPr>
      </w:pPr>
      <w:r>
        <w:rPr>
          <w:rFonts w:cs="Calibri"/>
          <w:color w:val="000000"/>
        </w:rPr>
        <w:t xml:space="preserve">Zamawiający uzna spełnienie ww. warunku, jeżeli Wykonawca wykaże, iż znajduje się w sytuacji ekonomicznej i finansowej zapewniającej wykonanie zamówienia, w tym spełnia następujące warunki: </w:t>
      </w:r>
    </w:p>
    <w:p w14:paraId="5718A993" w14:textId="77777777" w:rsidR="0005423F" w:rsidRDefault="0005423F" w:rsidP="0005423F">
      <w:pPr>
        <w:numPr>
          <w:ilvl w:val="0"/>
          <w:numId w:val="73"/>
        </w:numPr>
        <w:suppressAutoHyphens/>
        <w:spacing w:after="0" w:line="256" w:lineRule="auto"/>
        <w:contextualSpacing/>
        <w:jc w:val="both"/>
        <w:rPr>
          <w:rFonts w:cs="Calibri"/>
          <w:color w:val="000000"/>
        </w:rPr>
      </w:pPr>
      <w:r>
        <w:rPr>
          <w:rFonts w:cs="Calibri"/>
          <w:color w:val="000000"/>
        </w:rPr>
        <w:t>nie jest przedmiotem wszczętego postępowania upadłościowego, ani jego upadłość nie jest ogłoszona, nie jest poddany procesowi likwidacyjnemu, a jego sprawy nie są objęte zarządzeniem komisarycznym lub sądowym,</w:t>
      </w:r>
    </w:p>
    <w:p w14:paraId="682E51EE" w14:textId="77777777" w:rsidR="0005423F" w:rsidRDefault="0005423F" w:rsidP="0005423F">
      <w:pPr>
        <w:numPr>
          <w:ilvl w:val="0"/>
          <w:numId w:val="73"/>
        </w:numPr>
        <w:autoSpaceDE w:val="0"/>
        <w:autoSpaceDN w:val="0"/>
        <w:adjustRightInd w:val="0"/>
        <w:spacing w:after="0" w:line="256" w:lineRule="auto"/>
        <w:jc w:val="both"/>
        <w:rPr>
          <w:rFonts w:cs="Calibri"/>
          <w:color w:val="000000"/>
        </w:rPr>
      </w:pPr>
      <w:r>
        <w:rPr>
          <w:rFonts w:cs="Calibri"/>
          <w:color w:val="000000"/>
        </w:rPr>
        <w:t>nie zalega z uiszczaniem podatków, opłat lub składek na ubezpieczenie społeczne lub zdrowotne</w:t>
      </w:r>
    </w:p>
    <w:p w14:paraId="5409F605" w14:textId="77777777" w:rsidR="0005423F" w:rsidRDefault="0005423F" w:rsidP="0005423F">
      <w:pPr>
        <w:autoSpaceDE w:val="0"/>
        <w:autoSpaceDN w:val="0"/>
        <w:adjustRightInd w:val="0"/>
        <w:spacing w:after="0"/>
        <w:jc w:val="both"/>
        <w:rPr>
          <w:rFonts w:cs="Calibri"/>
          <w:color w:val="FF0000"/>
        </w:rPr>
      </w:pPr>
    </w:p>
    <w:p w14:paraId="1D300080" w14:textId="18A62754" w:rsidR="0005423F" w:rsidRDefault="0005423F" w:rsidP="0005423F">
      <w:pPr>
        <w:autoSpaceDE w:val="0"/>
        <w:autoSpaceDN w:val="0"/>
        <w:adjustRightInd w:val="0"/>
        <w:spacing w:after="255"/>
        <w:jc w:val="both"/>
        <w:rPr>
          <w:rFonts w:cs="Calibri"/>
          <w:b/>
          <w:bCs/>
          <w:color w:val="000000"/>
        </w:rPr>
      </w:pPr>
      <w:r>
        <w:rPr>
          <w:rFonts w:cs="Calibri"/>
          <w:b/>
          <w:bCs/>
          <w:color w:val="000000"/>
        </w:rPr>
        <w:t>V</w:t>
      </w:r>
      <w:r w:rsidR="00C35E1D">
        <w:rPr>
          <w:rFonts w:cs="Calibri"/>
          <w:b/>
          <w:bCs/>
          <w:color w:val="000000"/>
        </w:rPr>
        <w:t>I</w:t>
      </w:r>
      <w:r>
        <w:rPr>
          <w:rFonts w:cs="Calibri"/>
          <w:b/>
          <w:bCs/>
          <w:color w:val="000000"/>
        </w:rPr>
        <w:t xml:space="preserve">. Kryteria oceny ofert wraz z podaniem znaczenia tych kryteriów i sposobu oceny </w:t>
      </w:r>
    </w:p>
    <w:p w14:paraId="558FEA71" w14:textId="77777777" w:rsidR="0005423F" w:rsidRDefault="0005423F" w:rsidP="0005423F">
      <w:pPr>
        <w:numPr>
          <w:ilvl w:val="0"/>
          <w:numId w:val="74"/>
        </w:numPr>
        <w:autoSpaceDE w:val="0"/>
        <w:autoSpaceDN w:val="0"/>
        <w:adjustRightInd w:val="0"/>
        <w:spacing w:after="255" w:line="256" w:lineRule="auto"/>
        <w:jc w:val="both"/>
        <w:rPr>
          <w:rFonts w:cs="Calibri"/>
          <w:color w:val="000000"/>
        </w:rPr>
      </w:pPr>
      <w:r>
        <w:rPr>
          <w:rFonts w:cs="Calibri"/>
          <w:color w:val="000000"/>
        </w:rPr>
        <w:t xml:space="preserve">Przy wyborze oferty będą stosowane następujące kryteria: </w:t>
      </w:r>
    </w:p>
    <w:tbl>
      <w:tblPr>
        <w:tblW w:w="8835" w:type="dxa"/>
        <w:tblInd w:w="46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CellMar>
          <w:left w:w="0" w:type="dxa"/>
          <w:right w:w="0" w:type="dxa"/>
        </w:tblCellMar>
        <w:tblLook w:val="04A0" w:firstRow="1" w:lastRow="0" w:firstColumn="1" w:lastColumn="0" w:noHBand="0" w:noVBand="1"/>
      </w:tblPr>
      <w:tblGrid>
        <w:gridCol w:w="547"/>
        <w:gridCol w:w="6586"/>
        <w:gridCol w:w="1702"/>
      </w:tblGrid>
      <w:tr w:rsidR="0005423F" w14:paraId="77F6727E" w14:textId="77777777" w:rsidTr="007F156F">
        <w:trPr>
          <w:trHeight w:val="453"/>
          <w:tblHeader/>
        </w:trPr>
        <w:tc>
          <w:tcPr>
            <w:tcW w:w="547"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hideMark/>
          </w:tcPr>
          <w:p w14:paraId="0D21D6E2" w14:textId="77777777" w:rsidR="0005423F" w:rsidRDefault="0005423F">
            <w:pPr>
              <w:widowControl w:val="0"/>
              <w:spacing w:after="0" w:line="240" w:lineRule="auto"/>
              <w:rPr>
                <w:rFonts w:cs="Calibri"/>
                <w:color w:val="000000"/>
                <w:lang w:val="en-GB"/>
              </w:rPr>
            </w:pPr>
            <w:r>
              <w:rPr>
                <w:rFonts w:cs="Calibri"/>
                <w:b/>
                <w:bCs/>
                <w:color w:val="000000"/>
                <w:lang w:val="en-GB"/>
              </w:rPr>
              <w:t>Lp.</w:t>
            </w:r>
          </w:p>
        </w:tc>
        <w:tc>
          <w:tcPr>
            <w:tcW w:w="6586"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hideMark/>
          </w:tcPr>
          <w:p w14:paraId="663D49CE" w14:textId="77777777" w:rsidR="0005423F" w:rsidRDefault="0005423F">
            <w:pPr>
              <w:widowControl w:val="0"/>
              <w:spacing w:after="0" w:line="240" w:lineRule="auto"/>
              <w:rPr>
                <w:rFonts w:cs="Calibri"/>
                <w:color w:val="000000"/>
                <w:lang w:val="en-GB"/>
              </w:rPr>
            </w:pPr>
            <w:r>
              <w:rPr>
                <w:rFonts w:cs="Calibri"/>
                <w:b/>
                <w:bCs/>
                <w:color w:val="000000"/>
                <w:lang w:val="en-GB"/>
              </w:rPr>
              <w:t xml:space="preserve">Kryterium oceny: </w:t>
            </w:r>
          </w:p>
        </w:tc>
        <w:tc>
          <w:tcPr>
            <w:tcW w:w="1702"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hideMark/>
          </w:tcPr>
          <w:p w14:paraId="58455C65" w14:textId="77777777" w:rsidR="0005423F" w:rsidRDefault="0005423F">
            <w:pPr>
              <w:widowControl w:val="0"/>
              <w:spacing w:after="0" w:line="240" w:lineRule="auto"/>
              <w:rPr>
                <w:rFonts w:cs="Calibri"/>
                <w:color w:val="000000"/>
                <w:lang w:val="en-GB"/>
              </w:rPr>
            </w:pPr>
            <w:r>
              <w:rPr>
                <w:rFonts w:cs="Calibri"/>
                <w:b/>
                <w:bCs/>
                <w:color w:val="000000"/>
                <w:lang w:val="en-GB"/>
              </w:rPr>
              <w:t>Maksymalna liczba punkt</w:t>
            </w:r>
            <w:r>
              <w:rPr>
                <w:rFonts w:cs="Calibri"/>
                <w:b/>
                <w:bCs/>
                <w:color w:val="000000"/>
                <w:lang w:val="es-ES_tradnl"/>
              </w:rPr>
              <w:t>ó</w:t>
            </w:r>
            <w:r>
              <w:rPr>
                <w:rFonts w:cs="Calibri"/>
                <w:b/>
                <w:bCs/>
                <w:color w:val="000000"/>
                <w:lang w:val="en-US"/>
              </w:rPr>
              <w:t>w</w:t>
            </w:r>
          </w:p>
        </w:tc>
      </w:tr>
      <w:tr w:rsidR="0005423F" w14:paraId="2964ABB3" w14:textId="77777777" w:rsidTr="007F156F">
        <w:trPr>
          <w:trHeight w:val="233"/>
        </w:trPr>
        <w:tc>
          <w:tcPr>
            <w:tcW w:w="547"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hideMark/>
          </w:tcPr>
          <w:p w14:paraId="449349E1" w14:textId="77777777" w:rsidR="0005423F" w:rsidRDefault="0005423F">
            <w:pPr>
              <w:widowControl w:val="0"/>
              <w:spacing w:after="0" w:line="360" w:lineRule="auto"/>
              <w:rPr>
                <w:rFonts w:cs="Calibri"/>
                <w:color w:val="000000"/>
                <w:lang w:val="en-GB"/>
              </w:rPr>
            </w:pPr>
            <w:r>
              <w:rPr>
                <w:rFonts w:cs="Calibri"/>
                <w:color w:val="000000"/>
                <w:lang w:val="en-GB"/>
              </w:rPr>
              <w:t>1.</w:t>
            </w:r>
          </w:p>
        </w:tc>
        <w:tc>
          <w:tcPr>
            <w:tcW w:w="658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1860B30" w14:textId="77777777" w:rsidR="0005423F" w:rsidRDefault="0005423F">
            <w:pPr>
              <w:widowControl w:val="0"/>
              <w:spacing w:after="0" w:line="240" w:lineRule="auto"/>
              <w:rPr>
                <w:rFonts w:cs="Calibri"/>
                <w:color w:val="000000"/>
                <w:lang w:val="en-GB"/>
              </w:rPr>
            </w:pPr>
            <w:r>
              <w:rPr>
                <w:rFonts w:cs="Calibri"/>
                <w:color w:val="000000"/>
                <w:lang w:val="en-GB"/>
              </w:rPr>
              <w:t>Cena brutto</w:t>
            </w:r>
          </w:p>
        </w:tc>
        <w:tc>
          <w:tcPr>
            <w:tcW w:w="1702"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hideMark/>
          </w:tcPr>
          <w:p w14:paraId="6E681118" w14:textId="36413F6D" w:rsidR="0005423F" w:rsidRDefault="00DB3F1A">
            <w:pPr>
              <w:widowControl w:val="0"/>
              <w:spacing w:after="0" w:line="240" w:lineRule="auto"/>
              <w:jc w:val="center"/>
              <w:rPr>
                <w:rFonts w:cs="Calibri"/>
                <w:color w:val="000000"/>
                <w:lang w:val="en-GB"/>
              </w:rPr>
            </w:pPr>
            <w:r>
              <w:rPr>
                <w:rFonts w:cs="Calibri"/>
                <w:color w:val="000000"/>
                <w:lang w:val="en-GB"/>
              </w:rPr>
              <w:t>100</w:t>
            </w:r>
          </w:p>
        </w:tc>
      </w:tr>
      <w:tr w:rsidR="007F156F" w14:paraId="4543FAA7" w14:textId="77777777" w:rsidTr="007F156F">
        <w:trPr>
          <w:trHeight w:val="233"/>
        </w:trPr>
        <w:tc>
          <w:tcPr>
            <w:tcW w:w="7133" w:type="dxa"/>
            <w:gridSpan w:val="2"/>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0713A523" w14:textId="7E65AEAC" w:rsidR="007F156F" w:rsidRDefault="007F156F" w:rsidP="007F156F">
            <w:pPr>
              <w:widowControl w:val="0"/>
              <w:spacing w:after="0" w:line="240" w:lineRule="auto"/>
              <w:jc w:val="right"/>
              <w:rPr>
                <w:rFonts w:cs="Calibri"/>
                <w:color w:val="000000"/>
                <w:lang w:val="en-GB"/>
              </w:rPr>
            </w:pPr>
            <w:r>
              <w:rPr>
                <w:rFonts w:cs="Calibri"/>
                <w:color w:val="000000"/>
                <w:lang w:val="en-GB"/>
              </w:rPr>
              <w:t>SUMA</w:t>
            </w:r>
          </w:p>
        </w:tc>
        <w:tc>
          <w:tcPr>
            <w:tcW w:w="1702"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17B2E691" w14:textId="7AD8F883" w:rsidR="007F156F" w:rsidRDefault="007F156F">
            <w:pPr>
              <w:widowControl w:val="0"/>
              <w:spacing w:after="0" w:line="240" w:lineRule="auto"/>
              <w:jc w:val="center"/>
              <w:rPr>
                <w:rFonts w:cs="Calibri"/>
                <w:color w:val="000000"/>
                <w:lang w:val="en-GB"/>
              </w:rPr>
            </w:pPr>
            <w:r>
              <w:rPr>
                <w:rFonts w:cs="Calibri"/>
                <w:color w:val="000000"/>
                <w:lang w:val="en-GB"/>
              </w:rPr>
              <w:t>100</w:t>
            </w:r>
          </w:p>
        </w:tc>
      </w:tr>
    </w:tbl>
    <w:p w14:paraId="161BADC0" w14:textId="77777777" w:rsidR="0005423F" w:rsidRDefault="0005423F" w:rsidP="0005423F">
      <w:pPr>
        <w:autoSpaceDE w:val="0"/>
        <w:autoSpaceDN w:val="0"/>
        <w:adjustRightInd w:val="0"/>
        <w:spacing w:after="0"/>
        <w:jc w:val="both"/>
        <w:rPr>
          <w:rFonts w:cs="Calibri"/>
          <w:b/>
          <w:color w:val="FF0000"/>
        </w:rPr>
      </w:pPr>
    </w:p>
    <w:p w14:paraId="3EE5494F" w14:textId="03A7B988" w:rsidR="0005423F" w:rsidRDefault="0005423F" w:rsidP="0005423F">
      <w:pPr>
        <w:autoSpaceDE w:val="0"/>
        <w:autoSpaceDN w:val="0"/>
        <w:adjustRightInd w:val="0"/>
        <w:spacing w:after="0"/>
        <w:jc w:val="both"/>
        <w:rPr>
          <w:rFonts w:cs="Calibri"/>
          <w:b/>
          <w:color w:val="000000"/>
        </w:rPr>
      </w:pPr>
      <w:r>
        <w:rPr>
          <w:rFonts w:cs="Calibri"/>
          <w:b/>
          <w:color w:val="000000"/>
        </w:rPr>
        <w:t xml:space="preserve">1.1 Kryterium  „Cena brutto” - waga </w:t>
      </w:r>
      <w:r w:rsidR="00DB3F1A">
        <w:rPr>
          <w:rFonts w:cs="Calibri"/>
          <w:b/>
          <w:color w:val="000000"/>
        </w:rPr>
        <w:t>10</w:t>
      </w:r>
      <w:r>
        <w:rPr>
          <w:rFonts w:cs="Calibri"/>
          <w:b/>
          <w:color w:val="000000"/>
        </w:rPr>
        <w:t>0% (</w:t>
      </w:r>
      <w:r w:rsidR="00DB3F1A">
        <w:rPr>
          <w:rFonts w:cs="Calibri"/>
          <w:b/>
          <w:color w:val="000000"/>
        </w:rPr>
        <w:t>10</w:t>
      </w:r>
      <w:r>
        <w:rPr>
          <w:rFonts w:cs="Calibri"/>
          <w:b/>
          <w:color w:val="000000"/>
        </w:rPr>
        <w:t>0 pkt)</w:t>
      </w:r>
    </w:p>
    <w:p w14:paraId="3E21B56D" w14:textId="28E07F7F" w:rsidR="0005423F" w:rsidRDefault="0005423F" w:rsidP="00D92167">
      <w:pPr>
        <w:autoSpaceDE w:val="0"/>
        <w:autoSpaceDN w:val="0"/>
        <w:adjustRightInd w:val="0"/>
        <w:spacing w:after="0"/>
        <w:ind w:left="360"/>
        <w:contextualSpacing/>
        <w:jc w:val="both"/>
        <w:rPr>
          <w:rFonts w:cs="Calibri"/>
          <w:color w:val="000000"/>
        </w:rPr>
      </w:pPr>
      <w:r>
        <w:rPr>
          <w:rFonts w:cs="Calibri"/>
          <w:color w:val="000000"/>
        </w:rPr>
        <w:t xml:space="preserve">Liczba punktów będzie przyznawana według poniższego wzoru: </w:t>
      </w:r>
    </w:p>
    <w:p w14:paraId="7D2368E0" w14:textId="4D49B628" w:rsidR="0005423F" w:rsidRPr="003464E2" w:rsidRDefault="0005423F" w:rsidP="003464E2">
      <w:pPr>
        <w:autoSpaceDE w:val="0"/>
        <w:autoSpaceDN w:val="0"/>
        <w:adjustRightInd w:val="0"/>
        <w:contextualSpacing/>
        <w:jc w:val="both"/>
        <w:rPr>
          <w:rFonts w:cs="Calibri"/>
          <w:b/>
          <w:color w:val="000000"/>
        </w:rPr>
      </w:pPr>
      <w:r>
        <w:rPr>
          <w:rFonts w:cs="Calibri"/>
          <w:b/>
          <w:color w:val="000000"/>
        </w:rPr>
        <w:t xml:space="preserve">C = Cmin/Cb x </w:t>
      </w:r>
      <w:r w:rsidR="00DB3F1A">
        <w:rPr>
          <w:rFonts w:cs="Calibri"/>
          <w:b/>
          <w:color w:val="000000"/>
        </w:rPr>
        <w:t>10</w:t>
      </w:r>
      <w:r>
        <w:rPr>
          <w:rFonts w:cs="Calibri"/>
          <w:b/>
          <w:color w:val="000000"/>
        </w:rPr>
        <w:t xml:space="preserve">0 pkt </w:t>
      </w:r>
    </w:p>
    <w:p w14:paraId="527B669D" w14:textId="77777777" w:rsidR="0005423F" w:rsidRDefault="0005423F" w:rsidP="0005423F">
      <w:pPr>
        <w:autoSpaceDE w:val="0"/>
        <w:autoSpaceDN w:val="0"/>
        <w:adjustRightInd w:val="0"/>
        <w:contextualSpacing/>
        <w:jc w:val="both"/>
        <w:rPr>
          <w:rFonts w:cs="Calibri"/>
          <w:color w:val="000000"/>
        </w:rPr>
      </w:pPr>
      <w:r>
        <w:rPr>
          <w:rFonts w:cs="Calibri"/>
          <w:color w:val="000000"/>
        </w:rPr>
        <w:t xml:space="preserve">Gdzie: </w:t>
      </w:r>
    </w:p>
    <w:p w14:paraId="631C7E02" w14:textId="77777777" w:rsidR="0005423F" w:rsidRDefault="0005423F" w:rsidP="0005423F">
      <w:pPr>
        <w:autoSpaceDE w:val="0"/>
        <w:autoSpaceDN w:val="0"/>
        <w:adjustRightInd w:val="0"/>
        <w:contextualSpacing/>
        <w:jc w:val="both"/>
        <w:rPr>
          <w:rFonts w:cs="Calibri"/>
          <w:color w:val="000000"/>
        </w:rPr>
      </w:pPr>
      <w:r>
        <w:rPr>
          <w:rFonts w:cs="Calibri"/>
          <w:color w:val="000000"/>
        </w:rPr>
        <w:t xml:space="preserve">Cmin – najniższa cena brutto ze wszystkich cen zaproponowanych przez oferentów </w:t>
      </w:r>
    </w:p>
    <w:p w14:paraId="571AFEEC" w14:textId="77777777" w:rsidR="0005423F" w:rsidRDefault="0005423F" w:rsidP="0005423F">
      <w:pPr>
        <w:autoSpaceDE w:val="0"/>
        <w:autoSpaceDN w:val="0"/>
        <w:adjustRightInd w:val="0"/>
        <w:contextualSpacing/>
        <w:jc w:val="both"/>
        <w:rPr>
          <w:rFonts w:cs="Calibri"/>
          <w:color w:val="000000"/>
        </w:rPr>
      </w:pPr>
      <w:r>
        <w:rPr>
          <w:rFonts w:cs="Calibri"/>
          <w:color w:val="000000"/>
        </w:rPr>
        <w:t xml:space="preserve">Cb – cena brutto oferty badanej. </w:t>
      </w:r>
    </w:p>
    <w:p w14:paraId="41B288AA" w14:textId="1A1CF96C" w:rsidR="0005423F" w:rsidRDefault="0005423F" w:rsidP="0005423F">
      <w:pPr>
        <w:autoSpaceDE w:val="0"/>
        <w:autoSpaceDN w:val="0"/>
        <w:adjustRightInd w:val="0"/>
        <w:contextualSpacing/>
        <w:jc w:val="both"/>
        <w:rPr>
          <w:rFonts w:cs="Calibri"/>
          <w:color w:val="000000"/>
        </w:rPr>
      </w:pPr>
      <w:r>
        <w:rPr>
          <w:rFonts w:cs="Calibri"/>
          <w:color w:val="000000"/>
        </w:rPr>
        <w:t xml:space="preserve">Maksymalna liczba punktów możliwa do uzyskania w niniejszym kryterium wynosi </w:t>
      </w:r>
      <w:r w:rsidR="00B11BE3">
        <w:rPr>
          <w:rFonts w:cs="Calibri"/>
          <w:color w:val="000000"/>
        </w:rPr>
        <w:t>10</w:t>
      </w:r>
      <w:r w:rsidR="00733A70">
        <w:rPr>
          <w:rFonts w:cs="Calibri"/>
          <w:color w:val="000000"/>
        </w:rPr>
        <w:t>0</w:t>
      </w:r>
      <w:r>
        <w:rPr>
          <w:rFonts w:cs="Calibri"/>
          <w:color w:val="000000"/>
        </w:rPr>
        <w:t xml:space="preserve">. </w:t>
      </w:r>
    </w:p>
    <w:p w14:paraId="43E32880" w14:textId="77777777" w:rsidR="00BC7CE9" w:rsidRDefault="00BC7CE9" w:rsidP="0005423F">
      <w:pPr>
        <w:autoSpaceDE w:val="0"/>
        <w:autoSpaceDN w:val="0"/>
        <w:adjustRightInd w:val="0"/>
        <w:contextualSpacing/>
        <w:jc w:val="both"/>
        <w:rPr>
          <w:rFonts w:cs="Calibri"/>
          <w:color w:val="000000"/>
        </w:rPr>
      </w:pPr>
    </w:p>
    <w:p w14:paraId="13369AAC" w14:textId="77777777" w:rsidR="003464E2" w:rsidRDefault="003464E2" w:rsidP="0005423F">
      <w:pPr>
        <w:autoSpaceDE w:val="0"/>
        <w:autoSpaceDN w:val="0"/>
        <w:adjustRightInd w:val="0"/>
        <w:contextualSpacing/>
        <w:jc w:val="both"/>
        <w:rPr>
          <w:rFonts w:cs="Calibri"/>
          <w:color w:val="000000"/>
        </w:rPr>
      </w:pPr>
    </w:p>
    <w:p w14:paraId="4A0BA926" w14:textId="77777777" w:rsidR="003464E2" w:rsidRDefault="003464E2" w:rsidP="0005423F">
      <w:pPr>
        <w:autoSpaceDE w:val="0"/>
        <w:autoSpaceDN w:val="0"/>
        <w:adjustRightInd w:val="0"/>
        <w:contextualSpacing/>
        <w:jc w:val="both"/>
        <w:rPr>
          <w:rFonts w:cs="Calibri"/>
          <w:color w:val="000000"/>
        </w:rPr>
      </w:pPr>
    </w:p>
    <w:p w14:paraId="20FA111C" w14:textId="77777777" w:rsidR="0005423F" w:rsidRDefault="0005423F" w:rsidP="0005423F">
      <w:pPr>
        <w:numPr>
          <w:ilvl w:val="0"/>
          <w:numId w:val="74"/>
        </w:numPr>
        <w:autoSpaceDE w:val="0"/>
        <w:autoSpaceDN w:val="0"/>
        <w:adjustRightInd w:val="0"/>
        <w:spacing w:after="18" w:line="256" w:lineRule="auto"/>
        <w:jc w:val="both"/>
        <w:rPr>
          <w:rFonts w:cs="Calibri"/>
          <w:color w:val="000000"/>
        </w:rPr>
      </w:pPr>
      <w:r>
        <w:rPr>
          <w:rFonts w:cs="Calibri"/>
          <w:color w:val="000000"/>
        </w:rPr>
        <w:t xml:space="preserve">W przypadku, gdy nie można dokonać wyboru oferty najkorzystniejszej ze względu na to, że zostały złożone oferty o takiej samej liczbie punktów, Zamawiający wzywa Wykonawców, którzy złożyli te oferty, do złożenia ofert dodatkowych w terminie określonym przez Zamawiającego. Oferta dodatkowa nie może zawierać cen wyższych niż te, które zostały zaoferowane w złożonej ofercie. </w:t>
      </w:r>
    </w:p>
    <w:p w14:paraId="346F2A40" w14:textId="77777777" w:rsidR="0005423F" w:rsidRDefault="0005423F" w:rsidP="0005423F">
      <w:pPr>
        <w:numPr>
          <w:ilvl w:val="0"/>
          <w:numId w:val="74"/>
        </w:numPr>
        <w:autoSpaceDE w:val="0"/>
        <w:autoSpaceDN w:val="0"/>
        <w:adjustRightInd w:val="0"/>
        <w:spacing w:after="18" w:line="256" w:lineRule="auto"/>
        <w:jc w:val="both"/>
        <w:rPr>
          <w:rFonts w:cs="Calibri"/>
          <w:color w:val="000000"/>
        </w:rPr>
      </w:pPr>
      <w:r>
        <w:rPr>
          <w:rFonts w:cs="Calibri"/>
          <w:color w:val="000000"/>
        </w:rPr>
        <w:t xml:space="preserve">W przypadku, gdy wyłoniony Wykonawca odstąpi od podpisania umowy, Zamawiający podpisze umowę z kolejnym Wykonawcą, którego oferta uzyskała największą liczbę punktów. </w:t>
      </w:r>
    </w:p>
    <w:p w14:paraId="27B4B33E" w14:textId="77777777" w:rsidR="0005423F" w:rsidRDefault="0005423F" w:rsidP="0005423F">
      <w:pPr>
        <w:numPr>
          <w:ilvl w:val="0"/>
          <w:numId w:val="74"/>
        </w:numPr>
        <w:autoSpaceDE w:val="0"/>
        <w:autoSpaceDN w:val="0"/>
        <w:adjustRightInd w:val="0"/>
        <w:spacing w:after="18" w:line="256" w:lineRule="auto"/>
        <w:jc w:val="both"/>
        <w:rPr>
          <w:rFonts w:cs="Calibri"/>
          <w:color w:val="000000"/>
        </w:rPr>
      </w:pPr>
      <w:r>
        <w:rPr>
          <w:rFonts w:cs="Calibri"/>
          <w:color w:val="000000"/>
        </w:rPr>
        <w:t xml:space="preserve">Zamawiający zastrzega sobie prawo wezwania do uzupełnienia dokumentów i/lub wyjaśnień treści złożonej oferty, tylko Wykonawcę, którego oferta zostanie najwyżej oceniona. </w:t>
      </w:r>
    </w:p>
    <w:p w14:paraId="5A4D0AC4" w14:textId="77777777" w:rsidR="0005423F" w:rsidRDefault="0005423F" w:rsidP="0005423F">
      <w:pPr>
        <w:numPr>
          <w:ilvl w:val="0"/>
          <w:numId w:val="74"/>
        </w:numPr>
        <w:autoSpaceDE w:val="0"/>
        <w:autoSpaceDN w:val="0"/>
        <w:adjustRightInd w:val="0"/>
        <w:spacing w:after="0" w:line="256" w:lineRule="auto"/>
        <w:jc w:val="both"/>
        <w:rPr>
          <w:rFonts w:cs="Calibri"/>
          <w:color w:val="000000"/>
        </w:rPr>
      </w:pPr>
      <w:r>
        <w:rPr>
          <w:rFonts w:cs="Calibri"/>
          <w:color w:val="000000"/>
        </w:rPr>
        <w:t xml:space="preserve">W przypadku gdy Wykonawca, którego oferta zostanie najwyżej oceniona, nie uzupełnił i/lub nie złożył wyjaśnień lub uchyla się od zawarcia umowy Zamawiający może wezwać do uzupełnienia dokumentów i/lub wyjaśnień Wykonawcę, który złożył ofertę najwyżej ocenioną spośród pozostałych ofert. </w:t>
      </w:r>
    </w:p>
    <w:p w14:paraId="58A2F8B6" w14:textId="77777777" w:rsidR="0005423F" w:rsidRDefault="0005423F" w:rsidP="0005423F">
      <w:pPr>
        <w:numPr>
          <w:ilvl w:val="0"/>
          <w:numId w:val="74"/>
        </w:numPr>
        <w:autoSpaceDE w:val="0"/>
        <w:autoSpaceDN w:val="0"/>
        <w:adjustRightInd w:val="0"/>
        <w:spacing w:after="18" w:line="256" w:lineRule="auto"/>
        <w:jc w:val="both"/>
        <w:rPr>
          <w:rFonts w:cs="Calibri"/>
          <w:color w:val="000000"/>
        </w:rPr>
      </w:pPr>
      <w:r>
        <w:rPr>
          <w:rFonts w:cs="Calibri"/>
          <w:color w:val="000000"/>
        </w:rPr>
        <w:t xml:space="preserve">Zamawiający zastrzega sobie prawo dalszego nierozpatrywania oferty w szczególności w przypadku, gdy nie będzie odpowiedzi na wezwanie Zamawiającego. </w:t>
      </w:r>
    </w:p>
    <w:p w14:paraId="7F2C5374" w14:textId="77777777" w:rsidR="0005423F" w:rsidRDefault="0005423F" w:rsidP="0005423F">
      <w:pPr>
        <w:numPr>
          <w:ilvl w:val="0"/>
          <w:numId w:val="74"/>
        </w:numPr>
        <w:autoSpaceDE w:val="0"/>
        <w:autoSpaceDN w:val="0"/>
        <w:adjustRightInd w:val="0"/>
        <w:spacing w:after="18" w:line="256" w:lineRule="auto"/>
        <w:jc w:val="both"/>
        <w:rPr>
          <w:rFonts w:cs="Calibri"/>
          <w:color w:val="000000"/>
        </w:rPr>
      </w:pPr>
      <w:r>
        <w:rPr>
          <w:rFonts w:cs="Calibri"/>
          <w:color w:val="000000"/>
        </w:rPr>
        <w:t xml:space="preserve">Niespełnienie warunków będzie skutkowało wykluczeniem Wykonawcy z postępowania. </w:t>
      </w:r>
    </w:p>
    <w:p w14:paraId="628A7436" w14:textId="77777777" w:rsidR="0005423F" w:rsidRDefault="0005423F" w:rsidP="0005423F">
      <w:pPr>
        <w:numPr>
          <w:ilvl w:val="0"/>
          <w:numId w:val="74"/>
        </w:numPr>
        <w:autoSpaceDE w:val="0"/>
        <w:autoSpaceDN w:val="0"/>
        <w:adjustRightInd w:val="0"/>
        <w:spacing w:after="18" w:line="256" w:lineRule="auto"/>
        <w:jc w:val="both"/>
        <w:rPr>
          <w:rFonts w:cs="Calibri"/>
          <w:color w:val="000000"/>
        </w:rPr>
      </w:pPr>
      <w:r>
        <w:rPr>
          <w:rFonts w:cs="Calibri"/>
          <w:color w:val="000000"/>
        </w:rPr>
        <w:t xml:space="preserve">Zamawiający zastrzega sobie prawo ustalenia i doprecyzowania warunków realizacji zamówienia w celu zapewnienia porównywalności wszystkich ofert. </w:t>
      </w:r>
    </w:p>
    <w:p w14:paraId="74992B2F" w14:textId="77777777" w:rsidR="0005423F" w:rsidRDefault="0005423F" w:rsidP="0005423F">
      <w:pPr>
        <w:numPr>
          <w:ilvl w:val="0"/>
          <w:numId w:val="74"/>
        </w:numPr>
        <w:autoSpaceDE w:val="0"/>
        <w:autoSpaceDN w:val="0"/>
        <w:adjustRightInd w:val="0"/>
        <w:spacing w:after="18" w:line="256" w:lineRule="auto"/>
        <w:jc w:val="both"/>
        <w:rPr>
          <w:rFonts w:cs="Calibri"/>
          <w:color w:val="000000"/>
        </w:rPr>
      </w:pPr>
      <w:r>
        <w:rPr>
          <w:rFonts w:cs="Calibri"/>
          <w:color w:val="000000"/>
        </w:rPr>
        <w:t xml:space="preserve">Zamawiający zastrzega sobie prawo do odpowiedzi tylko na wybraną ofertę. </w:t>
      </w:r>
    </w:p>
    <w:p w14:paraId="331A95AC" w14:textId="77777777" w:rsidR="0005423F" w:rsidRDefault="0005423F" w:rsidP="0005423F">
      <w:pPr>
        <w:numPr>
          <w:ilvl w:val="0"/>
          <w:numId w:val="74"/>
        </w:numPr>
        <w:autoSpaceDE w:val="0"/>
        <w:autoSpaceDN w:val="0"/>
        <w:adjustRightInd w:val="0"/>
        <w:spacing w:after="0" w:line="256" w:lineRule="auto"/>
        <w:jc w:val="both"/>
        <w:rPr>
          <w:rFonts w:cs="Calibri"/>
          <w:color w:val="000000"/>
        </w:rPr>
      </w:pPr>
      <w:r>
        <w:rPr>
          <w:rFonts w:cs="Calibri"/>
          <w:color w:val="000000"/>
        </w:rPr>
        <w:t>W przypadku złożenia oferty, której treść nie odpowiada treści zapytania ofertowego (zaoferowana usługa jest niezgodna z opisem przedmiotu zamówienia), Zamawiający zastrzega sobie prawo odrzucenia tej oferty bez dalszego jej rozpatrywania.</w:t>
      </w:r>
    </w:p>
    <w:p w14:paraId="1DECBB08" w14:textId="77777777" w:rsidR="0005423F" w:rsidRDefault="0005423F" w:rsidP="0005423F">
      <w:pPr>
        <w:autoSpaceDE w:val="0"/>
        <w:autoSpaceDN w:val="0"/>
        <w:adjustRightInd w:val="0"/>
        <w:spacing w:after="0"/>
        <w:jc w:val="both"/>
        <w:rPr>
          <w:rFonts w:cs="Calibri"/>
          <w:color w:val="000000"/>
        </w:rPr>
      </w:pPr>
    </w:p>
    <w:p w14:paraId="1DCFE9B1" w14:textId="4F938FAB" w:rsidR="0005423F" w:rsidRDefault="0005423F" w:rsidP="0005423F">
      <w:pPr>
        <w:autoSpaceDE w:val="0"/>
        <w:autoSpaceDN w:val="0"/>
        <w:adjustRightInd w:val="0"/>
        <w:spacing w:after="255"/>
        <w:jc w:val="both"/>
        <w:rPr>
          <w:rFonts w:cs="Calibri"/>
          <w:color w:val="000000"/>
        </w:rPr>
      </w:pPr>
      <w:r>
        <w:rPr>
          <w:rFonts w:cs="Calibri"/>
          <w:b/>
          <w:bCs/>
          <w:color w:val="000000"/>
        </w:rPr>
        <w:t>V</w:t>
      </w:r>
      <w:r w:rsidR="007C28CD">
        <w:rPr>
          <w:rFonts w:cs="Calibri"/>
          <w:b/>
          <w:bCs/>
          <w:color w:val="000000"/>
        </w:rPr>
        <w:t>I</w:t>
      </w:r>
      <w:r>
        <w:rPr>
          <w:rFonts w:cs="Calibri"/>
          <w:b/>
          <w:bCs/>
          <w:color w:val="000000"/>
        </w:rPr>
        <w:t xml:space="preserve">I. Opis sposobu przygotowania oferty: </w:t>
      </w:r>
    </w:p>
    <w:p w14:paraId="4C44DF3A" w14:textId="77777777" w:rsidR="0005423F" w:rsidRDefault="0005423F" w:rsidP="0005423F">
      <w:pPr>
        <w:numPr>
          <w:ilvl w:val="0"/>
          <w:numId w:val="75"/>
        </w:numPr>
        <w:autoSpaceDE w:val="0"/>
        <w:autoSpaceDN w:val="0"/>
        <w:adjustRightInd w:val="0"/>
        <w:spacing w:after="0" w:line="256" w:lineRule="auto"/>
        <w:jc w:val="both"/>
        <w:rPr>
          <w:rFonts w:cs="Calibri"/>
          <w:color w:val="000000"/>
        </w:rPr>
      </w:pPr>
      <w:r>
        <w:rPr>
          <w:rFonts w:cs="Calibri"/>
          <w:color w:val="000000"/>
        </w:rPr>
        <w:t>Ofertę należy sporządzić zgodnie ze wzorem załącznika nr 1 – formularzem ofertowym i opatrzyć podpisem osoby upoważnionej/podpisami osób upoważnionych do reprezentowania Wykonawcy. Wraz z formularzem ofertowym należy złożyć wymagane załączniki:</w:t>
      </w:r>
    </w:p>
    <w:p w14:paraId="09348931" w14:textId="77777777" w:rsidR="0005423F" w:rsidRDefault="0005423F" w:rsidP="0005423F">
      <w:pPr>
        <w:numPr>
          <w:ilvl w:val="0"/>
          <w:numId w:val="76"/>
        </w:numPr>
        <w:autoSpaceDE w:val="0"/>
        <w:autoSpaceDN w:val="0"/>
        <w:adjustRightInd w:val="0"/>
        <w:spacing w:after="0" w:line="256" w:lineRule="auto"/>
        <w:jc w:val="both"/>
        <w:rPr>
          <w:rFonts w:cs="Calibri"/>
          <w:color w:val="000000"/>
        </w:rPr>
      </w:pPr>
      <w:r>
        <w:rPr>
          <w:rFonts w:cs="Calibri"/>
          <w:color w:val="000000"/>
        </w:rPr>
        <w:t xml:space="preserve">Oświadczenie o spełnieniu warunków udziału w postępowaniu (według wzoru stanowiącego załącznik nr 2 do zapytania ofertowego); </w:t>
      </w:r>
    </w:p>
    <w:p w14:paraId="3F7FDD77" w14:textId="77777777" w:rsidR="0005423F" w:rsidRDefault="0005423F" w:rsidP="0005423F">
      <w:pPr>
        <w:numPr>
          <w:ilvl w:val="0"/>
          <w:numId w:val="76"/>
        </w:numPr>
        <w:autoSpaceDE w:val="0"/>
        <w:autoSpaceDN w:val="0"/>
        <w:adjustRightInd w:val="0"/>
        <w:spacing w:after="0" w:line="256" w:lineRule="auto"/>
        <w:jc w:val="both"/>
        <w:rPr>
          <w:rFonts w:cs="Calibri"/>
          <w:color w:val="000000"/>
        </w:rPr>
      </w:pPr>
      <w:r>
        <w:rPr>
          <w:rFonts w:cs="Calibri"/>
          <w:color w:val="000000"/>
        </w:rPr>
        <w:t>Oświadczenie o braku powiązań osobowych i konfliktu interesów z Zamawiającym (według wzoru stanowiącego załącznik nr 3 do zapytania ofertowego);</w:t>
      </w:r>
    </w:p>
    <w:p w14:paraId="26554C61" w14:textId="40D44F49" w:rsidR="0005423F" w:rsidRDefault="0005423F" w:rsidP="0005423F">
      <w:pPr>
        <w:numPr>
          <w:ilvl w:val="0"/>
          <w:numId w:val="76"/>
        </w:numPr>
        <w:spacing w:after="0" w:line="256" w:lineRule="auto"/>
        <w:contextualSpacing/>
        <w:jc w:val="both"/>
        <w:rPr>
          <w:rFonts w:cs="Calibri"/>
          <w:color w:val="000000"/>
        </w:rPr>
      </w:pPr>
      <w:r>
        <w:rPr>
          <w:rFonts w:cs="Calibri"/>
          <w:color w:val="000000"/>
        </w:rPr>
        <w:t xml:space="preserve">Oświadczenie dotyczące podmiotów wskazanych w art. 5k ust. 1 Rozporządzenia Rady (UE) NR 833/2014z dnia 31 lipca 2014 (według wzoru stanowiącego załącznik nr </w:t>
      </w:r>
      <w:r w:rsidR="00E67F40">
        <w:rPr>
          <w:rFonts w:cs="Calibri"/>
          <w:color w:val="000000"/>
        </w:rPr>
        <w:t>4</w:t>
      </w:r>
      <w:r>
        <w:rPr>
          <w:rFonts w:cs="Calibri"/>
          <w:color w:val="000000"/>
        </w:rPr>
        <w:t xml:space="preserve"> do zapytania ofertowego);</w:t>
      </w:r>
    </w:p>
    <w:p w14:paraId="315FE8AD" w14:textId="77777777" w:rsidR="0005423F" w:rsidRDefault="0005423F" w:rsidP="0005423F">
      <w:pPr>
        <w:numPr>
          <w:ilvl w:val="0"/>
          <w:numId w:val="76"/>
        </w:numPr>
        <w:spacing w:after="0" w:line="256" w:lineRule="auto"/>
        <w:contextualSpacing/>
        <w:jc w:val="both"/>
        <w:rPr>
          <w:rFonts w:cs="Calibri"/>
          <w:color w:val="000000"/>
        </w:rPr>
      </w:pPr>
      <w:r>
        <w:rPr>
          <w:rFonts w:cs="Calibri"/>
          <w:color w:val="000000"/>
        </w:rPr>
        <w:t xml:space="preserve">Pełnomocnictwo – w przypadku podpisania oferty przez osobę upoważnioną przez Wykonawcę; </w:t>
      </w:r>
    </w:p>
    <w:p w14:paraId="476DFA9B" w14:textId="77777777" w:rsidR="0005423F" w:rsidRDefault="0005423F" w:rsidP="0005423F">
      <w:pPr>
        <w:spacing w:after="0"/>
        <w:ind w:left="1068"/>
        <w:contextualSpacing/>
        <w:rPr>
          <w:rFonts w:cs="Calibri"/>
          <w:color w:val="000000"/>
        </w:rPr>
      </w:pPr>
    </w:p>
    <w:p w14:paraId="6133EA44" w14:textId="77777777" w:rsidR="0005423F" w:rsidRDefault="0005423F" w:rsidP="0005423F">
      <w:pPr>
        <w:numPr>
          <w:ilvl w:val="0"/>
          <w:numId w:val="75"/>
        </w:numPr>
        <w:autoSpaceDE w:val="0"/>
        <w:autoSpaceDN w:val="0"/>
        <w:adjustRightInd w:val="0"/>
        <w:spacing w:after="0" w:line="256" w:lineRule="auto"/>
        <w:jc w:val="both"/>
        <w:rPr>
          <w:rFonts w:cs="Calibri"/>
          <w:color w:val="000000"/>
        </w:rPr>
      </w:pPr>
      <w:r>
        <w:rPr>
          <w:rFonts w:cs="Calibri"/>
          <w:color w:val="000000"/>
        </w:rPr>
        <w:t xml:space="preserve">Wykonawca może sporządzić tylko jedną ofertę cenową i złożyć ją w jednym egzemplarzu. </w:t>
      </w:r>
    </w:p>
    <w:p w14:paraId="1FAF2A5E" w14:textId="77777777" w:rsidR="0005423F" w:rsidRDefault="0005423F" w:rsidP="0005423F">
      <w:pPr>
        <w:numPr>
          <w:ilvl w:val="0"/>
          <w:numId w:val="75"/>
        </w:numPr>
        <w:autoSpaceDE w:val="0"/>
        <w:autoSpaceDN w:val="0"/>
        <w:adjustRightInd w:val="0"/>
        <w:spacing w:after="0" w:line="256" w:lineRule="auto"/>
        <w:jc w:val="both"/>
        <w:rPr>
          <w:rFonts w:cs="Calibri"/>
          <w:color w:val="000000"/>
        </w:rPr>
      </w:pPr>
      <w:r>
        <w:rPr>
          <w:rFonts w:cs="Calibri"/>
          <w:color w:val="000000"/>
        </w:rPr>
        <w:t xml:space="preserve">Cena oferty jest kwotą brutto wymienioną w formularzu ofertowym. </w:t>
      </w:r>
    </w:p>
    <w:p w14:paraId="1DF90EB3" w14:textId="77777777" w:rsidR="0005423F" w:rsidRDefault="0005423F" w:rsidP="0005423F">
      <w:pPr>
        <w:numPr>
          <w:ilvl w:val="0"/>
          <w:numId w:val="75"/>
        </w:numPr>
        <w:autoSpaceDE w:val="0"/>
        <w:autoSpaceDN w:val="0"/>
        <w:adjustRightInd w:val="0"/>
        <w:spacing w:after="0" w:line="256" w:lineRule="auto"/>
        <w:jc w:val="both"/>
        <w:rPr>
          <w:rFonts w:cs="Calibri"/>
          <w:color w:val="000000"/>
        </w:rPr>
      </w:pPr>
      <w:r>
        <w:rPr>
          <w:rFonts w:cs="Calibri"/>
          <w:color w:val="000000"/>
        </w:rPr>
        <w:lastRenderedPageBreak/>
        <w:t xml:space="preserve">Wykonawca może podać tylko jedną cenę za usługę. Cena podana w formularzu ofertowym musi być wyrażona w polskich złotych, liczbowo i słownie z dokładnością do dwóch miejsc po przecinku, w formie wartości brutto. </w:t>
      </w:r>
    </w:p>
    <w:p w14:paraId="76B5A57E" w14:textId="77777777" w:rsidR="0005423F" w:rsidRDefault="0005423F" w:rsidP="0005423F">
      <w:pPr>
        <w:numPr>
          <w:ilvl w:val="0"/>
          <w:numId w:val="75"/>
        </w:numPr>
        <w:autoSpaceDE w:val="0"/>
        <w:autoSpaceDN w:val="0"/>
        <w:adjustRightInd w:val="0"/>
        <w:spacing w:after="0" w:line="256" w:lineRule="auto"/>
        <w:jc w:val="both"/>
        <w:rPr>
          <w:rFonts w:cs="Calibri"/>
          <w:color w:val="000000"/>
        </w:rPr>
      </w:pPr>
      <w:r>
        <w:rPr>
          <w:rFonts w:cs="Calibri"/>
          <w:color w:val="000000"/>
        </w:rPr>
        <w:t xml:space="preserve">Oferty należy sporządzić w języku polskim, w sposób jasny, czytelny, trwały i gwarantujący odczytanie treści. Oferty składane w języku obcym należy przedłożyć wraz z tłumaczeniem na język polski. </w:t>
      </w:r>
    </w:p>
    <w:p w14:paraId="319AC304" w14:textId="77777777" w:rsidR="0005423F" w:rsidRDefault="0005423F" w:rsidP="0005423F">
      <w:pPr>
        <w:numPr>
          <w:ilvl w:val="0"/>
          <w:numId w:val="75"/>
        </w:numPr>
        <w:autoSpaceDE w:val="0"/>
        <w:autoSpaceDN w:val="0"/>
        <w:adjustRightInd w:val="0"/>
        <w:spacing w:after="0" w:line="256" w:lineRule="auto"/>
        <w:jc w:val="both"/>
        <w:rPr>
          <w:rFonts w:cs="Calibri"/>
          <w:color w:val="000000"/>
        </w:rPr>
      </w:pPr>
      <w:r>
        <w:rPr>
          <w:rFonts w:cs="Calibri"/>
          <w:color w:val="000000"/>
        </w:rPr>
        <w:t xml:space="preserve">Wszelkie koszty przygotowania i złożenia oferty ponosi Wykonawca. </w:t>
      </w:r>
    </w:p>
    <w:p w14:paraId="19384E31" w14:textId="77777777" w:rsidR="0005423F" w:rsidRDefault="0005423F" w:rsidP="0005423F">
      <w:pPr>
        <w:numPr>
          <w:ilvl w:val="0"/>
          <w:numId w:val="75"/>
        </w:numPr>
        <w:autoSpaceDE w:val="0"/>
        <w:autoSpaceDN w:val="0"/>
        <w:adjustRightInd w:val="0"/>
        <w:spacing w:after="0" w:line="256" w:lineRule="auto"/>
        <w:jc w:val="both"/>
        <w:rPr>
          <w:rFonts w:cs="Calibri"/>
          <w:color w:val="000000"/>
        </w:rPr>
      </w:pPr>
      <w:r>
        <w:rPr>
          <w:rFonts w:cs="Calibri"/>
          <w:color w:val="000000"/>
        </w:rPr>
        <w:t xml:space="preserve">Wartość oferty powinna uwzględniać wszelkie koszty związane z realizacją przedmiotu zamówienia. </w:t>
      </w:r>
    </w:p>
    <w:p w14:paraId="201C6A32" w14:textId="77777777" w:rsidR="0005423F" w:rsidRDefault="0005423F" w:rsidP="0005423F">
      <w:pPr>
        <w:numPr>
          <w:ilvl w:val="0"/>
          <w:numId w:val="75"/>
        </w:numPr>
        <w:autoSpaceDE w:val="0"/>
        <w:autoSpaceDN w:val="0"/>
        <w:adjustRightInd w:val="0"/>
        <w:spacing w:after="0" w:line="256" w:lineRule="auto"/>
        <w:jc w:val="both"/>
        <w:rPr>
          <w:rFonts w:cs="Calibri"/>
          <w:color w:val="000000"/>
        </w:rPr>
      </w:pPr>
      <w:r>
        <w:rPr>
          <w:rFonts w:cs="Calibri"/>
          <w:color w:val="000000"/>
        </w:rPr>
        <w:t xml:space="preserve">Z chwilą ustanowienia pełnomocnictwa istnieje obowiązek załączenia do oferty pełnomocnictwa wraz z podaniem jego zakresu. </w:t>
      </w:r>
    </w:p>
    <w:p w14:paraId="7D22C312" w14:textId="77777777" w:rsidR="0005423F" w:rsidRDefault="0005423F" w:rsidP="0005423F">
      <w:pPr>
        <w:autoSpaceDE w:val="0"/>
        <w:autoSpaceDN w:val="0"/>
        <w:adjustRightInd w:val="0"/>
        <w:spacing w:after="0"/>
        <w:jc w:val="both"/>
        <w:rPr>
          <w:rFonts w:cs="Calibri"/>
          <w:color w:val="000000"/>
        </w:rPr>
      </w:pPr>
    </w:p>
    <w:p w14:paraId="39A2919C" w14:textId="6AFB8396" w:rsidR="0005423F" w:rsidRDefault="0005423F" w:rsidP="0005423F">
      <w:pPr>
        <w:autoSpaceDE w:val="0"/>
        <w:autoSpaceDN w:val="0"/>
        <w:adjustRightInd w:val="0"/>
        <w:spacing w:after="255"/>
        <w:jc w:val="both"/>
        <w:rPr>
          <w:rFonts w:cs="Calibri"/>
          <w:color w:val="000000"/>
        </w:rPr>
      </w:pPr>
      <w:r>
        <w:rPr>
          <w:rFonts w:cs="Calibri"/>
          <w:b/>
          <w:bCs/>
          <w:color w:val="000000"/>
        </w:rPr>
        <w:t>VI</w:t>
      </w:r>
      <w:r w:rsidR="007C28CD">
        <w:rPr>
          <w:rFonts w:cs="Calibri"/>
          <w:b/>
          <w:bCs/>
          <w:color w:val="000000"/>
        </w:rPr>
        <w:t>I</w:t>
      </w:r>
      <w:r>
        <w:rPr>
          <w:rFonts w:cs="Calibri"/>
          <w:b/>
          <w:bCs/>
          <w:color w:val="000000"/>
        </w:rPr>
        <w:t xml:space="preserve">I. Termin i sposób składania oferty </w:t>
      </w:r>
    </w:p>
    <w:p w14:paraId="2CB8E21E" w14:textId="77777777" w:rsidR="0005423F" w:rsidRDefault="0005423F" w:rsidP="0005423F">
      <w:pPr>
        <w:autoSpaceDE w:val="0"/>
        <w:autoSpaceDN w:val="0"/>
        <w:adjustRightInd w:val="0"/>
        <w:spacing w:after="255"/>
        <w:jc w:val="both"/>
        <w:rPr>
          <w:rFonts w:cs="Calibri"/>
          <w:color w:val="000000"/>
        </w:rPr>
      </w:pPr>
      <w:r>
        <w:rPr>
          <w:rFonts w:cs="Calibri"/>
          <w:color w:val="000000"/>
        </w:rPr>
        <w:t>1. Ofertę należy przekazać wraz z załącznikami</w:t>
      </w:r>
      <w:r>
        <w:rPr>
          <w:rFonts w:cs="Calibri"/>
          <w:iCs/>
          <w:color w:val="000000"/>
        </w:rPr>
        <w:t xml:space="preserve"> za pomocą Bazy Konkurencyjności.  </w:t>
      </w:r>
    </w:p>
    <w:p w14:paraId="4BC76793" w14:textId="77777777" w:rsidR="0005423F" w:rsidRDefault="0005423F" w:rsidP="0005423F">
      <w:pPr>
        <w:autoSpaceDE w:val="0"/>
        <w:autoSpaceDN w:val="0"/>
        <w:adjustRightInd w:val="0"/>
        <w:spacing w:after="27"/>
        <w:jc w:val="both"/>
        <w:rPr>
          <w:rFonts w:cs="Calibri"/>
          <w:color w:val="000000"/>
        </w:rPr>
      </w:pPr>
      <w:r>
        <w:rPr>
          <w:rFonts w:cs="Calibri"/>
          <w:color w:val="000000"/>
        </w:rPr>
        <w:t xml:space="preserve">2. Do formularza ofertowego należy załączyć: </w:t>
      </w:r>
    </w:p>
    <w:p w14:paraId="3BDD419A" w14:textId="77777777" w:rsidR="0005423F" w:rsidRDefault="0005423F" w:rsidP="0005423F">
      <w:pPr>
        <w:numPr>
          <w:ilvl w:val="0"/>
          <w:numId w:val="77"/>
        </w:numPr>
        <w:autoSpaceDE w:val="0"/>
        <w:autoSpaceDN w:val="0"/>
        <w:adjustRightInd w:val="0"/>
        <w:spacing w:after="0" w:line="256" w:lineRule="auto"/>
        <w:ind w:left="714" w:hanging="357"/>
        <w:jc w:val="both"/>
        <w:rPr>
          <w:rFonts w:cs="Calibri"/>
          <w:color w:val="000000"/>
        </w:rPr>
      </w:pPr>
      <w:r>
        <w:rPr>
          <w:rFonts w:cs="Calibri"/>
          <w:color w:val="000000"/>
        </w:rPr>
        <w:t xml:space="preserve">Oświadczenie o spełnieniu warunków udziału w postępowaniu (według wzoru stanowiącego załącznik nr 2 do zapytania ofertowego). </w:t>
      </w:r>
    </w:p>
    <w:p w14:paraId="322A8A90" w14:textId="77777777" w:rsidR="0005423F" w:rsidRDefault="0005423F" w:rsidP="0005423F">
      <w:pPr>
        <w:numPr>
          <w:ilvl w:val="0"/>
          <w:numId w:val="77"/>
        </w:numPr>
        <w:autoSpaceDE w:val="0"/>
        <w:autoSpaceDN w:val="0"/>
        <w:adjustRightInd w:val="0"/>
        <w:spacing w:after="0" w:line="256" w:lineRule="auto"/>
        <w:ind w:left="714" w:hanging="357"/>
        <w:jc w:val="both"/>
        <w:rPr>
          <w:rFonts w:cs="Calibri"/>
          <w:color w:val="000000"/>
        </w:rPr>
      </w:pPr>
      <w:r>
        <w:rPr>
          <w:rFonts w:cs="Calibri"/>
          <w:color w:val="000000"/>
        </w:rPr>
        <w:t xml:space="preserve">Oświadczenie o braku powiązań osobowych i konfliktu interesów z Zamawiającym (według wzoru stanowiącego załącznik nr 3 do zapytania ofertowego), </w:t>
      </w:r>
    </w:p>
    <w:p w14:paraId="4FD5AC05" w14:textId="77D3FF88" w:rsidR="0005423F" w:rsidRDefault="0005423F" w:rsidP="0005423F">
      <w:pPr>
        <w:numPr>
          <w:ilvl w:val="0"/>
          <w:numId w:val="77"/>
        </w:numPr>
        <w:spacing w:after="0" w:line="256" w:lineRule="auto"/>
        <w:ind w:left="714" w:hanging="357"/>
        <w:contextualSpacing/>
        <w:jc w:val="both"/>
        <w:rPr>
          <w:rFonts w:cs="Calibri"/>
          <w:color w:val="000000"/>
        </w:rPr>
      </w:pPr>
      <w:bookmarkStart w:id="2" w:name="_Hlk172709684"/>
      <w:r>
        <w:rPr>
          <w:rFonts w:cs="Calibri"/>
          <w:color w:val="000000"/>
        </w:rPr>
        <w:t xml:space="preserve">Oświadczenie dotyczące podmiotów wskazanych w art. 5k ust. 1 Rozporządzenia Rady (UE) NR 833/2014z dnia 31 lipca 2014 (według wzoru stanowiącego załącznik nr  </w:t>
      </w:r>
      <w:r w:rsidR="00E67F40">
        <w:rPr>
          <w:rFonts w:cs="Calibri"/>
          <w:color w:val="000000"/>
        </w:rPr>
        <w:t>4</w:t>
      </w:r>
      <w:r>
        <w:rPr>
          <w:rFonts w:cs="Calibri"/>
          <w:color w:val="000000"/>
        </w:rPr>
        <w:t xml:space="preserve"> do zapytania ofertowego)</w:t>
      </w:r>
      <w:bookmarkEnd w:id="2"/>
      <w:r>
        <w:rPr>
          <w:rFonts w:cs="Calibri"/>
          <w:color w:val="000000"/>
        </w:rPr>
        <w:t>;</w:t>
      </w:r>
    </w:p>
    <w:p w14:paraId="533508EB" w14:textId="77777777" w:rsidR="0005423F" w:rsidRDefault="0005423F" w:rsidP="0005423F">
      <w:pPr>
        <w:numPr>
          <w:ilvl w:val="0"/>
          <w:numId w:val="77"/>
        </w:numPr>
        <w:autoSpaceDE w:val="0"/>
        <w:autoSpaceDN w:val="0"/>
        <w:adjustRightInd w:val="0"/>
        <w:spacing w:after="0" w:line="256" w:lineRule="auto"/>
        <w:ind w:left="714" w:hanging="357"/>
        <w:jc w:val="both"/>
        <w:rPr>
          <w:rFonts w:cs="Calibri"/>
          <w:color w:val="000000"/>
        </w:rPr>
      </w:pPr>
      <w:r>
        <w:rPr>
          <w:rFonts w:cs="Calibri"/>
          <w:color w:val="000000"/>
        </w:rPr>
        <w:t>Pełnomocnictwo – w przypadku podpisania oferty przez osobę upoważnioną przez Wykonawcę.</w:t>
      </w:r>
    </w:p>
    <w:p w14:paraId="34A3F5B1" w14:textId="77777777" w:rsidR="0005423F" w:rsidRDefault="0005423F" w:rsidP="0005423F">
      <w:pPr>
        <w:autoSpaceDE w:val="0"/>
        <w:autoSpaceDN w:val="0"/>
        <w:adjustRightInd w:val="0"/>
        <w:spacing w:after="0"/>
        <w:jc w:val="both"/>
        <w:rPr>
          <w:rFonts w:cs="Calibri"/>
          <w:color w:val="000000"/>
        </w:rPr>
      </w:pPr>
    </w:p>
    <w:p w14:paraId="1115445F" w14:textId="0FA8054E" w:rsidR="0005423F" w:rsidRDefault="0005423F" w:rsidP="0005423F">
      <w:pPr>
        <w:autoSpaceDE w:val="0"/>
        <w:autoSpaceDN w:val="0"/>
        <w:adjustRightInd w:val="0"/>
        <w:spacing w:after="18"/>
        <w:jc w:val="both"/>
        <w:rPr>
          <w:rFonts w:cs="Calibri"/>
          <w:color w:val="000000"/>
        </w:rPr>
      </w:pPr>
      <w:r>
        <w:rPr>
          <w:rFonts w:cs="Calibri"/>
          <w:color w:val="000000"/>
        </w:rPr>
        <w:t xml:space="preserve">3. Oferty należy dostarczyć do </w:t>
      </w:r>
      <w:r w:rsidR="00A8405A">
        <w:rPr>
          <w:rFonts w:cs="Calibri"/>
          <w:b/>
          <w:color w:val="FF0000"/>
          <w:u w:val="single"/>
        </w:rPr>
        <w:t>22</w:t>
      </w:r>
      <w:r w:rsidR="00C35E1D">
        <w:rPr>
          <w:rFonts w:cs="Calibri"/>
          <w:b/>
          <w:color w:val="FF0000"/>
          <w:u w:val="single"/>
        </w:rPr>
        <w:t>.</w:t>
      </w:r>
      <w:r w:rsidR="00D92167">
        <w:rPr>
          <w:rFonts w:cs="Calibri"/>
          <w:b/>
          <w:color w:val="FF0000"/>
          <w:u w:val="single"/>
        </w:rPr>
        <w:t>12</w:t>
      </w:r>
      <w:r w:rsidR="00C35E1D">
        <w:rPr>
          <w:rFonts w:cs="Calibri"/>
          <w:b/>
          <w:color w:val="FF0000"/>
          <w:u w:val="single"/>
        </w:rPr>
        <w:t>.2025</w:t>
      </w:r>
      <w:r>
        <w:rPr>
          <w:rFonts w:cs="Calibri"/>
          <w:b/>
          <w:color w:val="FF0000"/>
          <w:u w:val="single"/>
        </w:rPr>
        <w:t xml:space="preserve"> r. do godz. 10.00</w:t>
      </w:r>
      <w:r>
        <w:rPr>
          <w:rFonts w:cs="Calibri"/>
          <w:color w:val="000000"/>
        </w:rPr>
        <w:t>. Decyduje data wpływu oferty poprzez Bazę Konkurencyjności.</w:t>
      </w:r>
    </w:p>
    <w:p w14:paraId="77ECA568" w14:textId="77777777" w:rsidR="0005423F" w:rsidRDefault="0005423F" w:rsidP="0005423F">
      <w:pPr>
        <w:autoSpaceDE w:val="0"/>
        <w:autoSpaceDN w:val="0"/>
        <w:adjustRightInd w:val="0"/>
        <w:spacing w:after="18"/>
        <w:jc w:val="both"/>
        <w:rPr>
          <w:rFonts w:cs="Calibri"/>
          <w:color w:val="000000"/>
        </w:rPr>
      </w:pPr>
      <w:r>
        <w:rPr>
          <w:rFonts w:cs="Calibri"/>
          <w:color w:val="000000"/>
        </w:rPr>
        <w:t xml:space="preserve">4. Oferty, które wpłyną po wskazanym terminie i godzinie zostaną odrzucone bez rozpatrywania i nie będą podlegać ocenie. </w:t>
      </w:r>
    </w:p>
    <w:p w14:paraId="4C929020" w14:textId="77777777" w:rsidR="0005423F" w:rsidRDefault="0005423F" w:rsidP="0005423F">
      <w:pPr>
        <w:autoSpaceDE w:val="0"/>
        <w:autoSpaceDN w:val="0"/>
        <w:adjustRightInd w:val="0"/>
        <w:spacing w:after="18"/>
        <w:jc w:val="both"/>
        <w:rPr>
          <w:rFonts w:cs="Calibri"/>
          <w:color w:val="000000"/>
        </w:rPr>
      </w:pPr>
      <w:r>
        <w:rPr>
          <w:rFonts w:cs="Calibri"/>
          <w:color w:val="000000"/>
        </w:rPr>
        <w:t xml:space="preserve">5. Wszelkie dokumenty muszą być podpisane przez Wykonawcę – osobę lub osoby uprawnione do składania oświadczeń woli w imieniu Wykonawcy. </w:t>
      </w:r>
    </w:p>
    <w:p w14:paraId="2DAFF384" w14:textId="77777777" w:rsidR="0005423F" w:rsidRDefault="0005423F" w:rsidP="0005423F">
      <w:pPr>
        <w:autoSpaceDE w:val="0"/>
        <w:autoSpaceDN w:val="0"/>
        <w:adjustRightInd w:val="0"/>
        <w:spacing w:after="18"/>
        <w:jc w:val="both"/>
        <w:rPr>
          <w:rFonts w:cs="Calibri"/>
          <w:color w:val="000000"/>
        </w:rPr>
      </w:pPr>
    </w:p>
    <w:p w14:paraId="521DEB44" w14:textId="3CFF0685" w:rsidR="0005423F" w:rsidRDefault="007C28CD" w:rsidP="0005423F">
      <w:pPr>
        <w:autoSpaceDE w:val="0"/>
        <w:autoSpaceDN w:val="0"/>
        <w:adjustRightInd w:val="0"/>
        <w:spacing w:after="255"/>
        <w:jc w:val="both"/>
        <w:rPr>
          <w:rFonts w:cs="Calibri"/>
          <w:color w:val="000000"/>
        </w:rPr>
      </w:pPr>
      <w:r>
        <w:rPr>
          <w:rFonts w:cs="Calibri"/>
          <w:b/>
          <w:bCs/>
          <w:color w:val="000000"/>
        </w:rPr>
        <w:t>X</w:t>
      </w:r>
      <w:r w:rsidR="0005423F">
        <w:rPr>
          <w:rFonts w:cs="Calibri"/>
          <w:b/>
          <w:bCs/>
          <w:color w:val="000000"/>
        </w:rPr>
        <w:t xml:space="preserve">I. Wykluczenie Wykonawcy </w:t>
      </w:r>
    </w:p>
    <w:p w14:paraId="60D76126" w14:textId="77777777" w:rsidR="0005423F" w:rsidRDefault="0005423F" w:rsidP="0005423F">
      <w:pPr>
        <w:autoSpaceDE w:val="0"/>
        <w:autoSpaceDN w:val="0"/>
        <w:adjustRightInd w:val="0"/>
        <w:spacing w:after="255"/>
        <w:jc w:val="both"/>
        <w:rPr>
          <w:rFonts w:cs="Calibri"/>
          <w:color w:val="000000"/>
        </w:rPr>
      </w:pPr>
      <w:r>
        <w:rPr>
          <w:rFonts w:cs="Calibri"/>
          <w:color w:val="000000"/>
        </w:rPr>
        <w:t xml:space="preserve">1. Z postępowania wykluczone będą osoby powiązane z Zamawiającym osobowo lub kapitałowo. </w:t>
      </w:r>
    </w:p>
    <w:p w14:paraId="41B6D9A7" w14:textId="77777777" w:rsidR="0005423F" w:rsidRDefault="0005423F" w:rsidP="0005423F">
      <w:pPr>
        <w:autoSpaceDE w:val="0"/>
        <w:jc w:val="both"/>
        <w:rPr>
          <w:rFonts w:cs="Calibri"/>
          <w:color w:val="000000"/>
        </w:rPr>
      </w:pPr>
      <w:r>
        <w:rPr>
          <w:rFonts w:cs="Calibri"/>
          <w:color w:val="000000"/>
        </w:rPr>
        <w:t xml:space="preserve">Przez powiązanie osobowe lub kapitałowe rozumie się wzajemne powiązania między zamawiającym lub osobami upoważnionymi do zaciągania zobowiązań w imieniu zamawiającego czynności związane </w:t>
      </w:r>
      <w:r>
        <w:rPr>
          <w:rFonts w:cs="Calibri"/>
          <w:color w:val="000000"/>
        </w:rPr>
        <w:lastRenderedPageBreak/>
        <w:t>z przygotowaniem i przeprowadzeniem procedury wyboru wykonawcy a wykonawcą, polegające w szczególności na:</w:t>
      </w:r>
    </w:p>
    <w:p w14:paraId="1EC8B642" w14:textId="77777777" w:rsidR="0005423F" w:rsidRDefault="0005423F" w:rsidP="0005423F">
      <w:pPr>
        <w:numPr>
          <w:ilvl w:val="0"/>
          <w:numId w:val="78"/>
        </w:numPr>
        <w:autoSpaceDE w:val="0"/>
        <w:spacing w:line="256" w:lineRule="auto"/>
        <w:contextualSpacing/>
        <w:jc w:val="both"/>
        <w:rPr>
          <w:rFonts w:cs="Calibri"/>
        </w:rPr>
      </w:pPr>
      <w:r>
        <w:rPr>
          <w:rFonts w:cs="Calibri"/>
        </w:rPr>
        <w:t>uczestniczeniu w spółce jako wspólnik spółki cywilnej lub spółki osobowej.</w:t>
      </w:r>
    </w:p>
    <w:p w14:paraId="1504CC9C" w14:textId="77777777" w:rsidR="0005423F" w:rsidRDefault="0005423F" w:rsidP="0005423F">
      <w:pPr>
        <w:numPr>
          <w:ilvl w:val="0"/>
          <w:numId w:val="78"/>
        </w:numPr>
        <w:autoSpaceDE w:val="0"/>
        <w:spacing w:line="256" w:lineRule="auto"/>
        <w:contextualSpacing/>
        <w:jc w:val="both"/>
        <w:rPr>
          <w:rFonts w:cs="Calibri"/>
        </w:rPr>
      </w:pPr>
      <w:r>
        <w:rPr>
          <w:rFonts w:cs="Calibri"/>
        </w:rPr>
        <w:t>posiadaniu co najmniej 10% udziałów lub akcji.</w:t>
      </w:r>
    </w:p>
    <w:p w14:paraId="742A2CD9" w14:textId="77777777" w:rsidR="0005423F" w:rsidRDefault="0005423F" w:rsidP="0005423F">
      <w:pPr>
        <w:numPr>
          <w:ilvl w:val="0"/>
          <w:numId w:val="78"/>
        </w:numPr>
        <w:autoSpaceDE w:val="0"/>
        <w:spacing w:line="256" w:lineRule="auto"/>
        <w:contextualSpacing/>
        <w:jc w:val="both"/>
        <w:rPr>
          <w:rFonts w:cs="Calibri"/>
        </w:rPr>
      </w:pPr>
      <w:r>
        <w:rPr>
          <w:rFonts w:cs="Calibri"/>
        </w:rPr>
        <w:t>pełnieniu funkcji członka organu nadzorczego lub zarządzającego, prokurenta, pełnomocnika.</w:t>
      </w:r>
    </w:p>
    <w:p w14:paraId="1107792C" w14:textId="77777777" w:rsidR="0005423F" w:rsidRDefault="0005423F" w:rsidP="0005423F">
      <w:pPr>
        <w:numPr>
          <w:ilvl w:val="0"/>
          <w:numId w:val="78"/>
        </w:numPr>
        <w:autoSpaceDE w:val="0"/>
        <w:spacing w:line="256" w:lineRule="auto"/>
        <w:contextualSpacing/>
        <w:jc w:val="both"/>
        <w:rPr>
          <w:rFonts w:cs="Calibri"/>
        </w:rPr>
      </w:pPr>
      <w:r>
        <w:rPr>
          <w:rFonts w:cs="Calibri"/>
        </w:rPr>
        <w:t>pozostawaniu w związku małżeńskim, w stosunku pokrewieństwa lub powinowactwa w linii prostej,</w:t>
      </w:r>
    </w:p>
    <w:p w14:paraId="66C035AB" w14:textId="77777777" w:rsidR="0005423F" w:rsidRDefault="0005423F" w:rsidP="0005423F">
      <w:pPr>
        <w:numPr>
          <w:ilvl w:val="0"/>
          <w:numId w:val="78"/>
        </w:numPr>
        <w:autoSpaceDE w:val="0"/>
        <w:spacing w:line="256" w:lineRule="auto"/>
        <w:contextualSpacing/>
        <w:jc w:val="both"/>
        <w:rPr>
          <w:rFonts w:cs="Calibri"/>
        </w:rPr>
      </w:pPr>
      <w:r>
        <w:rPr>
          <w:rFonts w:cs="Calibri"/>
          <w:lang w:eastAsia="pl-PL"/>
        </w:rPr>
        <w:t xml:space="preserve">pokrewieństwu lub powinowactwu w linii bocznej do drugiego stopnia, lub związaniu z tytułu przysposobienia, opieki lub kurateli albo pozostawaniu we wspólnym pożyciu                                        z zamawiającym, jego zastępcą prawnym lub członkami organów zarządzających lub organów nadzorczych zamawiającego , </w:t>
      </w:r>
    </w:p>
    <w:p w14:paraId="76D7D329" w14:textId="77777777" w:rsidR="0005423F" w:rsidRDefault="0005423F" w:rsidP="0005423F">
      <w:pPr>
        <w:numPr>
          <w:ilvl w:val="0"/>
          <w:numId w:val="78"/>
        </w:numPr>
        <w:autoSpaceDE w:val="0"/>
        <w:spacing w:line="256" w:lineRule="auto"/>
        <w:contextualSpacing/>
        <w:jc w:val="both"/>
        <w:rPr>
          <w:rFonts w:cs="Calibri"/>
        </w:rPr>
      </w:pPr>
      <w:r>
        <w:rPr>
          <w:rFonts w:cs="Calibri"/>
          <w:lang w:eastAsia="pl-PL"/>
        </w:rPr>
        <w:t>pozostawaniu z zamawiającym w takim stosunku prawnym lub faktycznym, że istnieje uzasadniona wątpliwość co do ich bezstronności lub niezależności w związku z postępowaniem o udzielenie zamówienia.</w:t>
      </w:r>
    </w:p>
    <w:p w14:paraId="50CCB744" w14:textId="77777777" w:rsidR="0005423F" w:rsidRDefault="0005423F" w:rsidP="0005423F">
      <w:pPr>
        <w:autoSpaceDE w:val="0"/>
        <w:autoSpaceDN w:val="0"/>
        <w:adjustRightInd w:val="0"/>
        <w:spacing w:after="0"/>
        <w:jc w:val="both"/>
        <w:rPr>
          <w:rFonts w:cs="Calibri"/>
          <w:color w:val="000000"/>
        </w:rPr>
      </w:pPr>
    </w:p>
    <w:p w14:paraId="589F90C8" w14:textId="77777777" w:rsidR="0005423F" w:rsidRDefault="0005423F" w:rsidP="0005423F">
      <w:pPr>
        <w:autoSpaceDE w:val="0"/>
        <w:autoSpaceDN w:val="0"/>
        <w:adjustRightInd w:val="0"/>
        <w:spacing w:after="0"/>
        <w:jc w:val="both"/>
        <w:rPr>
          <w:rFonts w:cs="Calibri"/>
          <w:color w:val="000000"/>
        </w:rPr>
      </w:pPr>
      <w:r>
        <w:rPr>
          <w:rFonts w:cs="Calibri"/>
          <w:color w:val="000000"/>
        </w:rPr>
        <w:t>2. Dodatkowo z postępowania zostaną wykluczeniu Wykonawcy w przypadku wystąpienia konfliktu interesów. Przez konflikt interesów rozumie się w szczególności okoliczności powstałe w związku z interesem ekonomicznym, przynależnością partyjną lub narodową, więziami rodzinnymi lub uczuciowymi, lub wszelkimi innymi istotnymi powiązaniami lub wspólnymi interesami.</w:t>
      </w:r>
    </w:p>
    <w:p w14:paraId="7C8223C4" w14:textId="77777777" w:rsidR="0005423F" w:rsidRDefault="0005423F" w:rsidP="0005423F">
      <w:pPr>
        <w:autoSpaceDE w:val="0"/>
        <w:autoSpaceDN w:val="0"/>
        <w:adjustRightInd w:val="0"/>
        <w:spacing w:after="0"/>
        <w:jc w:val="both"/>
        <w:rPr>
          <w:rFonts w:cs="Calibri"/>
          <w:color w:val="000000"/>
        </w:rPr>
      </w:pPr>
    </w:p>
    <w:p w14:paraId="27A3119D" w14:textId="77777777" w:rsidR="0005423F" w:rsidRDefault="0005423F" w:rsidP="0005423F">
      <w:pPr>
        <w:autoSpaceDE w:val="0"/>
        <w:autoSpaceDN w:val="0"/>
        <w:adjustRightInd w:val="0"/>
        <w:spacing w:after="0"/>
        <w:jc w:val="both"/>
        <w:rPr>
          <w:rFonts w:cs="Calibri"/>
          <w:color w:val="000000"/>
        </w:rPr>
      </w:pPr>
      <w:r>
        <w:rPr>
          <w:rFonts w:cs="Calibri"/>
          <w:color w:val="000000"/>
        </w:rPr>
        <w:t>Brak powiązań Wykonawcy z Zamawiającym oraz brak konfliktu interesów będą weryfikowane na podstawie oświadczenia o braku powiązań, dołączonego do oferty (zgodnie z wzorem stanowiącym załącznik nr 3 do zapytania ofertowego).</w:t>
      </w:r>
    </w:p>
    <w:p w14:paraId="35E76DCE" w14:textId="77777777" w:rsidR="0005423F" w:rsidRDefault="0005423F" w:rsidP="0005423F">
      <w:pPr>
        <w:autoSpaceDE w:val="0"/>
        <w:autoSpaceDN w:val="0"/>
        <w:adjustRightInd w:val="0"/>
        <w:spacing w:after="0"/>
        <w:jc w:val="both"/>
        <w:rPr>
          <w:rFonts w:cs="Calibri"/>
          <w:color w:val="000000"/>
        </w:rPr>
      </w:pPr>
    </w:p>
    <w:p w14:paraId="0A6C5367" w14:textId="77777777" w:rsidR="0005423F" w:rsidRDefault="0005423F" w:rsidP="0005423F">
      <w:pPr>
        <w:autoSpaceDE w:val="0"/>
        <w:autoSpaceDN w:val="0"/>
        <w:adjustRightInd w:val="0"/>
        <w:spacing w:after="0"/>
        <w:jc w:val="both"/>
        <w:rPr>
          <w:rFonts w:cs="Calibri"/>
          <w:color w:val="000000"/>
        </w:rPr>
      </w:pPr>
      <w:r>
        <w:rPr>
          <w:rFonts w:cs="Calibri"/>
          <w:color w:val="000000"/>
        </w:rPr>
        <w:t>3. Z postępowania zostaną wykluczeni  Wykonawcy wskazani  w art. 5k ust. 1 Rozporządzenia Rady (UE) NR 833/2014 z dnia 31 lipca 2014 r. dotyczące środków ograniczających w związku z działaniami Rosji destabilizującymi sytuację na Ukrainie,</w:t>
      </w:r>
    </w:p>
    <w:p w14:paraId="78C8488B" w14:textId="77777777" w:rsidR="0005423F" w:rsidRDefault="0005423F" w:rsidP="0005423F">
      <w:pPr>
        <w:autoSpaceDE w:val="0"/>
        <w:autoSpaceDN w:val="0"/>
        <w:adjustRightInd w:val="0"/>
        <w:spacing w:after="0"/>
        <w:jc w:val="both"/>
        <w:rPr>
          <w:rFonts w:cs="Calibri"/>
          <w:color w:val="000000"/>
        </w:rPr>
      </w:pPr>
    </w:p>
    <w:p w14:paraId="3693EA31" w14:textId="4D2C712F" w:rsidR="0005423F" w:rsidRDefault="0005423F" w:rsidP="0005423F">
      <w:pPr>
        <w:autoSpaceDE w:val="0"/>
        <w:autoSpaceDN w:val="0"/>
        <w:adjustRightInd w:val="0"/>
        <w:spacing w:after="0"/>
        <w:jc w:val="both"/>
        <w:rPr>
          <w:rFonts w:cs="Calibri"/>
          <w:color w:val="000000"/>
        </w:rPr>
      </w:pPr>
      <w:r>
        <w:rPr>
          <w:rFonts w:cs="Calibri"/>
          <w:color w:val="000000"/>
        </w:rPr>
        <w:t xml:space="preserve">Brak powiązań z Federacją Rosyjską będzie weryfikowany na podstawie oświadczenia dotyczącego podmiotów wskazanych w art. 5k ust. 1 Rozporządzenia Rady (UE) NR 833/2014  z dnia 31 lipca 2014 r (zgodnie z wzorem stanowiącym załącznik nr </w:t>
      </w:r>
      <w:r w:rsidR="00E67F40">
        <w:rPr>
          <w:rFonts w:cs="Calibri"/>
          <w:color w:val="000000"/>
        </w:rPr>
        <w:t>4</w:t>
      </w:r>
      <w:r>
        <w:rPr>
          <w:rFonts w:cs="Calibri"/>
          <w:color w:val="000000"/>
        </w:rPr>
        <w:t xml:space="preserve"> do zapytania ofertowego).</w:t>
      </w:r>
    </w:p>
    <w:p w14:paraId="638C30A4" w14:textId="77777777" w:rsidR="0005423F" w:rsidRDefault="0005423F" w:rsidP="0005423F">
      <w:pPr>
        <w:autoSpaceDE w:val="0"/>
        <w:autoSpaceDN w:val="0"/>
        <w:adjustRightInd w:val="0"/>
        <w:spacing w:after="0"/>
        <w:jc w:val="both"/>
        <w:rPr>
          <w:rFonts w:cs="Calibri"/>
          <w:color w:val="FF0000"/>
        </w:rPr>
      </w:pPr>
    </w:p>
    <w:p w14:paraId="1432F16D" w14:textId="1BED4EF9" w:rsidR="0005423F" w:rsidRDefault="0005423F" w:rsidP="0005423F">
      <w:pPr>
        <w:autoSpaceDE w:val="0"/>
        <w:autoSpaceDN w:val="0"/>
        <w:adjustRightInd w:val="0"/>
        <w:spacing w:after="265"/>
        <w:jc w:val="both"/>
        <w:rPr>
          <w:rFonts w:cs="Calibri"/>
          <w:color w:val="000000"/>
        </w:rPr>
      </w:pPr>
      <w:r>
        <w:rPr>
          <w:rFonts w:cs="Calibri"/>
          <w:b/>
          <w:bCs/>
          <w:color w:val="000000"/>
        </w:rPr>
        <w:t xml:space="preserve">X. Określenie warunków istotnych zmian umowy </w:t>
      </w:r>
    </w:p>
    <w:p w14:paraId="0164A104" w14:textId="77777777" w:rsidR="0005423F" w:rsidRDefault="0005423F" w:rsidP="0005423F">
      <w:pPr>
        <w:autoSpaceDE w:val="0"/>
        <w:autoSpaceDN w:val="0"/>
        <w:adjustRightInd w:val="0"/>
        <w:spacing w:after="0"/>
        <w:jc w:val="both"/>
        <w:rPr>
          <w:rFonts w:cs="Calibri"/>
          <w:color w:val="000000"/>
        </w:rPr>
      </w:pPr>
      <w:r>
        <w:rPr>
          <w:rFonts w:cs="Calibri"/>
          <w:color w:val="000000"/>
        </w:rPr>
        <w:t xml:space="preserve">1. Zamawiający przewiduje możliwość zmiany postanowień umowy zawartej z Wykonawcą wyłonionym w niniejszym postępowaniu w następujących sytuacjach: </w:t>
      </w:r>
    </w:p>
    <w:p w14:paraId="0C81D5B2" w14:textId="77777777" w:rsidR="0005423F" w:rsidRDefault="0005423F" w:rsidP="0005423F">
      <w:pPr>
        <w:numPr>
          <w:ilvl w:val="0"/>
          <w:numId w:val="79"/>
        </w:numPr>
        <w:autoSpaceDE w:val="0"/>
        <w:autoSpaceDN w:val="0"/>
        <w:adjustRightInd w:val="0"/>
        <w:spacing w:after="0" w:line="256" w:lineRule="auto"/>
        <w:contextualSpacing/>
        <w:jc w:val="both"/>
        <w:rPr>
          <w:rFonts w:cs="Calibri"/>
          <w:color w:val="000000"/>
        </w:rPr>
      </w:pPr>
      <w:r>
        <w:rPr>
          <w:rFonts w:cs="Calibri"/>
          <w:color w:val="000000"/>
        </w:rPr>
        <w:t xml:space="preserve"> zmiany jakichkolwiek rozporządzeń i przepisów i innych dokumentów, mających wpływ na realizację umowy;</w:t>
      </w:r>
    </w:p>
    <w:p w14:paraId="6BEFCCD4" w14:textId="77777777" w:rsidR="0005423F" w:rsidRDefault="0005423F" w:rsidP="0005423F">
      <w:pPr>
        <w:numPr>
          <w:ilvl w:val="0"/>
          <w:numId w:val="79"/>
        </w:numPr>
        <w:autoSpaceDE w:val="0"/>
        <w:autoSpaceDN w:val="0"/>
        <w:adjustRightInd w:val="0"/>
        <w:spacing w:after="0" w:line="256" w:lineRule="auto"/>
        <w:contextualSpacing/>
        <w:jc w:val="both"/>
        <w:rPr>
          <w:rFonts w:cs="Calibri"/>
          <w:color w:val="000000"/>
        </w:rPr>
      </w:pPr>
      <w:r>
        <w:rPr>
          <w:rFonts w:cs="Calibri"/>
          <w:color w:val="000000"/>
        </w:rPr>
        <w:lastRenderedPageBreak/>
        <w:t>zmiany powszechnie obowiązujących przepisów prawa mających bezpośredni wpływ na wysokość wynagrodzenia przysługującego Wykonawcy;</w:t>
      </w:r>
    </w:p>
    <w:p w14:paraId="6991CB13" w14:textId="77777777" w:rsidR="0005423F" w:rsidRDefault="0005423F" w:rsidP="0005423F">
      <w:pPr>
        <w:numPr>
          <w:ilvl w:val="0"/>
          <w:numId w:val="79"/>
        </w:numPr>
        <w:autoSpaceDE w:val="0"/>
        <w:autoSpaceDN w:val="0"/>
        <w:adjustRightInd w:val="0"/>
        <w:spacing w:after="0" w:line="256" w:lineRule="auto"/>
        <w:contextualSpacing/>
        <w:jc w:val="both"/>
        <w:rPr>
          <w:rFonts w:cs="Calibri"/>
          <w:color w:val="000000"/>
        </w:rPr>
      </w:pPr>
      <w:r>
        <w:rPr>
          <w:rFonts w:cs="Calibri"/>
          <w:color w:val="000000"/>
        </w:rPr>
        <w:t>zmiany terminu realizacji w wypadku wystąpienia siły wyższej (niezależnej od Stron umowy)                           o okres trwania okoliczności uniemożliwiających realizację zamówienia;</w:t>
      </w:r>
    </w:p>
    <w:p w14:paraId="19288946" w14:textId="77777777" w:rsidR="0005423F" w:rsidRDefault="0005423F" w:rsidP="0005423F">
      <w:pPr>
        <w:numPr>
          <w:ilvl w:val="0"/>
          <w:numId w:val="79"/>
        </w:numPr>
        <w:autoSpaceDE w:val="0"/>
        <w:autoSpaceDN w:val="0"/>
        <w:adjustRightInd w:val="0"/>
        <w:spacing w:after="0" w:line="256" w:lineRule="auto"/>
        <w:contextualSpacing/>
        <w:jc w:val="both"/>
        <w:rPr>
          <w:rFonts w:cs="Calibri"/>
          <w:color w:val="000000"/>
        </w:rPr>
      </w:pPr>
      <w:r>
        <w:rPr>
          <w:rFonts w:cs="Calibri"/>
          <w:color w:val="000000"/>
        </w:rPr>
        <w:t>zmiany terminu realizacji w wypadku wystąpienia po stronie Zamawiającego okoliczności, których nie dało się przewidzieć w chwili zawarcia Umowy, a które uniemożliwiają jej realizację, o okres trwania okoliczności uniemożliwiających realizację zamówienia;</w:t>
      </w:r>
    </w:p>
    <w:p w14:paraId="4326EF16" w14:textId="77777777" w:rsidR="0005423F" w:rsidRDefault="0005423F" w:rsidP="0005423F">
      <w:pPr>
        <w:numPr>
          <w:ilvl w:val="0"/>
          <w:numId w:val="79"/>
        </w:numPr>
        <w:autoSpaceDE w:val="0"/>
        <w:autoSpaceDN w:val="0"/>
        <w:adjustRightInd w:val="0"/>
        <w:spacing w:after="0" w:line="256" w:lineRule="auto"/>
        <w:contextualSpacing/>
        <w:jc w:val="both"/>
        <w:rPr>
          <w:rFonts w:cs="Calibri"/>
          <w:color w:val="000000"/>
        </w:rPr>
      </w:pPr>
      <w:r>
        <w:rPr>
          <w:rFonts w:cs="Calibri"/>
          <w:color w:val="000000"/>
        </w:rPr>
        <w:t>w wypadku pojawienia się nowych, korzystnych dla Zamawiającego rozwiązań technologicznych lub logistycznych w zakresie przedmiotu zamówienia możliwych do wdrożenia zamiennie w stosunku do przewidzianych w Umowie. Jako korzystne dla Zamawiającego należy traktować rozwiązania odpowiadające wymaganiom określonym w Zapytaniu, ale odznaczających się niższymi kosztami utrzymania, większą wydajnością lub użytecznością.</w:t>
      </w:r>
    </w:p>
    <w:p w14:paraId="47AF02B9" w14:textId="77777777" w:rsidR="0005423F" w:rsidRDefault="0005423F" w:rsidP="0005423F">
      <w:pPr>
        <w:numPr>
          <w:ilvl w:val="0"/>
          <w:numId w:val="79"/>
        </w:numPr>
        <w:autoSpaceDE w:val="0"/>
        <w:autoSpaceDN w:val="0"/>
        <w:adjustRightInd w:val="0"/>
        <w:spacing w:after="0" w:line="256" w:lineRule="auto"/>
        <w:contextualSpacing/>
        <w:jc w:val="both"/>
        <w:rPr>
          <w:rFonts w:cs="Calibri"/>
          <w:color w:val="000000"/>
        </w:rPr>
      </w:pPr>
      <w:r>
        <w:rPr>
          <w:rFonts w:cs="Calibri"/>
          <w:color w:val="000000"/>
        </w:rPr>
        <w:t>w przypadku zmiany stawki podatku od towarów i usług – wynagrodzenie ulegnie zmianie odpowiedniej do zmiany wysokości podatku od towarów i usług (ulegnie korekcie o wysokość zmiany podatku VAT), przy czym powyższa zmiana będzie miała zastosowanie wyłącznie w odniesieniu do Wynagrodzenia objętego fakturą wystawioną po dacie wejścia w życie zmiany przepisów prawa wprowadzających nowe stawki podatku od towarów i usług.</w:t>
      </w:r>
    </w:p>
    <w:p w14:paraId="200843FB" w14:textId="77777777" w:rsidR="0005423F" w:rsidRDefault="0005423F" w:rsidP="0005423F">
      <w:pPr>
        <w:autoSpaceDE w:val="0"/>
        <w:autoSpaceDN w:val="0"/>
        <w:adjustRightInd w:val="0"/>
        <w:spacing w:after="0"/>
        <w:jc w:val="both"/>
        <w:rPr>
          <w:rFonts w:cs="Calibri"/>
          <w:color w:val="000000"/>
        </w:rPr>
      </w:pPr>
      <w:r>
        <w:rPr>
          <w:rFonts w:cs="Calibri"/>
          <w:color w:val="000000"/>
        </w:rPr>
        <w:t xml:space="preserve">2. Wszelkie zmiany do umowy wymagają zachowania formy pisemnego aneksu, podpisanego przez obie ze stron. </w:t>
      </w:r>
    </w:p>
    <w:p w14:paraId="7824C6AD" w14:textId="77777777" w:rsidR="0005423F" w:rsidRDefault="0005423F" w:rsidP="0005423F">
      <w:pPr>
        <w:autoSpaceDE w:val="0"/>
        <w:autoSpaceDN w:val="0"/>
        <w:adjustRightInd w:val="0"/>
        <w:spacing w:after="0"/>
        <w:jc w:val="both"/>
        <w:rPr>
          <w:rFonts w:cs="Calibri"/>
          <w:color w:val="000000"/>
        </w:rPr>
      </w:pPr>
      <w:r>
        <w:rPr>
          <w:rFonts w:cs="Calibri"/>
          <w:color w:val="000000"/>
        </w:rPr>
        <w:t>3. Zamawiający zastrzega sobie możliwość rozwiązania umowy w przypadku ujawnienia okoliczności, które nie były znane na etapie postępowania oraz podpisywania umowy, a które miały wpływ na decyzje podejmowane przez Zamawiającego. W szczególności dotyczy to wprowadzenia w błąd lub przedstawienia przez Wykonawcę nieprawdziwych informacji na każdym etapie postępowania                        i podpisywania umowy.</w:t>
      </w:r>
    </w:p>
    <w:p w14:paraId="43953DD9" w14:textId="77777777" w:rsidR="0005423F" w:rsidRDefault="0005423F" w:rsidP="0005423F">
      <w:pPr>
        <w:autoSpaceDE w:val="0"/>
        <w:autoSpaceDN w:val="0"/>
        <w:adjustRightInd w:val="0"/>
        <w:spacing w:after="0"/>
        <w:jc w:val="both"/>
        <w:rPr>
          <w:rFonts w:cs="Calibri"/>
          <w:color w:val="000000"/>
        </w:rPr>
      </w:pPr>
    </w:p>
    <w:p w14:paraId="4F727995" w14:textId="79FB6A7D" w:rsidR="0005423F" w:rsidRDefault="0005423F" w:rsidP="0005423F">
      <w:pPr>
        <w:autoSpaceDE w:val="0"/>
        <w:autoSpaceDN w:val="0"/>
        <w:adjustRightInd w:val="0"/>
        <w:spacing w:after="0"/>
        <w:jc w:val="both"/>
        <w:rPr>
          <w:rFonts w:cs="Calibri"/>
          <w:color w:val="000000"/>
        </w:rPr>
      </w:pPr>
      <w:r>
        <w:rPr>
          <w:rFonts w:cs="Calibri"/>
          <w:b/>
          <w:bCs/>
          <w:color w:val="000000"/>
        </w:rPr>
        <w:t>X</w:t>
      </w:r>
      <w:r w:rsidR="007C28CD">
        <w:rPr>
          <w:rFonts w:cs="Calibri"/>
          <w:b/>
          <w:bCs/>
          <w:color w:val="000000"/>
        </w:rPr>
        <w:t>I</w:t>
      </w:r>
      <w:r>
        <w:rPr>
          <w:rFonts w:cs="Calibri"/>
          <w:b/>
          <w:bCs/>
          <w:color w:val="000000"/>
        </w:rPr>
        <w:t xml:space="preserve">. Informacje o planowanych zamówieniach uzupełniających </w:t>
      </w:r>
    </w:p>
    <w:p w14:paraId="75AF3B77" w14:textId="77777777" w:rsidR="0005423F" w:rsidRDefault="0005423F" w:rsidP="0005423F">
      <w:pPr>
        <w:autoSpaceDE w:val="0"/>
        <w:autoSpaceDN w:val="0"/>
        <w:adjustRightInd w:val="0"/>
        <w:spacing w:after="0"/>
        <w:jc w:val="both"/>
        <w:rPr>
          <w:rFonts w:cs="Calibri"/>
          <w:color w:val="000000"/>
        </w:rPr>
      </w:pPr>
    </w:p>
    <w:p w14:paraId="5E894B79" w14:textId="77777777" w:rsidR="0005423F" w:rsidRDefault="0005423F" w:rsidP="0005423F">
      <w:pPr>
        <w:spacing w:after="0"/>
        <w:jc w:val="both"/>
        <w:rPr>
          <w:rFonts w:cs="Calibri"/>
          <w:color w:val="000000"/>
        </w:rPr>
      </w:pPr>
      <w:r>
        <w:rPr>
          <w:rFonts w:cs="Calibri"/>
          <w:color w:val="000000"/>
        </w:rPr>
        <w:t>Zamawiający przewiduje możliwość udzielenia zamówień uzupełniających na usługi objęte niniejszym zapytaniem, w wysokości nieprzekraczającej 50% wartości zamówienia określonego w umowie zawartej z Wykonawcą.</w:t>
      </w:r>
    </w:p>
    <w:p w14:paraId="54215BEA" w14:textId="77777777" w:rsidR="0005423F" w:rsidRDefault="0005423F" w:rsidP="0005423F">
      <w:pPr>
        <w:autoSpaceDE w:val="0"/>
        <w:autoSpaceDN w:val="0"/>
        <w:adjustRightInd w:val="0"/>
        <w:spacing w:after="0"/>
        <w:jc w:val="both"/>
        <w:rPr>
          <w:rFonts w:cs="Calibri"/>
          <w:color w:val="000000"/>
        </w:rPr>
      </w:pPr>
    </w:p>
    <w:p w14:paraId="1ECFFC9F" w14:textId="3D313AEA" w:rsidR="0005423F" w:rsidRDefault="0005423F" w:rsidP="0005423F">
      <w:pPr>
        <w:autoSpaceDE w:val="0"/>
        <w:autoSpaceDN w:val="0"/>
        <w:adjustRightInd w:val="0"/>
        <w:spacing w:after="0"/>
        <w:jc w:val="both"/>
        <w:rPr>
          <w:rFonts w:cs="Calibri"/>
          <w:color w:val="000000"/>
        </w:rPr>
      </w:pPr>
      <w:r>
        <w:rPr>
          <w:rFonts w:cs="Calibri"/>
          <w:b/>
          <w:bCs/>
          <w:color w:val="000000"/>
        </w:rPr>
        <w:t>X</w:t>
      </w:r>
      <w:r w:rsidR="007C28CD">
        <w:rPr>
          <w:rFonts w:cs="Calibri"/>
          <w:b/>
          <w:bCs/>
          <w:color w:val="000000"/>
        </w:rPr>
        <w:t>I</w:t>
      </w:r>
      <w:r>
        <w:rPr>
          <w:rFonts w:cs="Calibri"/>
          <w:b/>
          <w:bCs/>
          <w:color w:val="000000"/>
        </w:rPr>
        <w:t xml:space="preserve">I. Osoby do kontaktu: </w:t>
      </w:r>
    </w:p>
    <w:p w14:paraId="2C1B26B8" w14:textId="77777777" w:rsidR="0005423F" w:rsidRDefault="0005423F" w:rsidP="0005423F">
      <w:pPr>
        <w:autoSpaceDE w:val="0"/>
        <w:autoSpaceDN w:val="0"/>
        <w:adjustRightInd w:val="0"/>
        <w:spacing w:after="0"/>
        <w:jc w:val="both"/>
        <w:rPr>
          <w:rFonts w:cs="Calibri"/>
          <w:color w:val="000000"/>
        </w:rPr>
      </w:pPr>
      <w:r>
        <w:rPr>
          <w:rFonts w:cs="Calibri"/>
          <w:color w:val="000000"/>
        </w:rPr>
        <w:t xml:space="preserve">Osobą do kontaktu w sprawie niniejszego zamówienia Marzena Głogowska-Szukszto,                                           e-mail: </w:t>
      </w:r>
      <w:hyperlink r:id="rId8" w:history="1">
        <w:r>
          <w:rPr>
            <w:rStyle w:val="Hipercze"/>
            <w:color w:val="0563C1"/>
          </w:rPr>
          <w:t xml:space="preserve"> </w:t>
        </w:r>
        <w:r>
          <w:rPr>
            <w:rStyle w:val="Hipercze"/>
            <w:rFonts w:cs="Calibri"/>
            <w:color w:val="0563C1"/>
          </w:rPr>
          <w:t>marzenagsz@o2.pl</w:t>
        </w:r>
      </w:hyperlink>
      <w:r>
        <w:rPr>
          <w:rFonts w:cs="Calibri"/>
          <w:color w:val="000000"/>
        </w:rPr>
        <w:t>, tel. 602767926</w:t>
      </w:r>
    </w:p>
    <w:p w14:paraId="28A93B36" w14:textId="77777777" w:rsidR="0005423F" w:rsidRDefault="0005423F" w:rsidP="0005423F">
      <w:pPr>
        <w:autoSpaceDE w:val="0"/>
        <w:autoSpaceDN w:val="0"/>
        <w:adjustRightInd w:val="0"/>
        <w:spacing w:after="0"/>
        <w:jc w:val="both"/>
        <w:rPr>
          <w:rFonts w:cs="Calibri"/>
          <w:color w:val="000000"/>
        </w:rPr>
      </w:pPr>
      <w:r>
        <w:rPr>
          <w:rFonts w:cs="Calibri"/>
          <w:color w:val="000000"/>
        </w:rPr>
        <w:t xml:space="preserve">Pytania i odpowiedzi w sprawie zamówienia możliwe są </w:t>
      </w:r>
      <w:r>
        <w:rPr>
          <w:rFonts w:cs="Calibri"/>
          <w:b/>
          <w:color w:val="000000"/>
          <w:u w:val="single"/>
        </w:rPr>
        <w:t>wyłącznie</w:t>
      </w:r>
      <w:r>
        <w:rPr>
          <w:rFonts w:cs="Calibri"/>
          <w:color w:val="000000"/>
        </w:rPr>
        <w:t xml:space="preserve"> za pośrednictwem Bazy Konkurencyjności.  </w:t>
      </w:r>
    </w:p>
    <w:p w14:paraId="7F513C56" w14:textId="77777777" w:rsidR="0005423F" w:rsidRDefault="0005423F" w:rsidP="0005423F">
      <w:pPr>
        <w:autoSpaceDE w:val="0"/>
        <w:autoSpaceDN w:val="0"/>
        <w:adjustRightInd w:val="0"/>
        <w:spacing w:after="0"/>
        <w:jc w:val="both"/>
        <w:rPr>
          <w:rFonts w:cs="Calibri"/>
          <w:b/>
          <w:bCs/>
          <w:color w:val="000000"/>
        </w:rPr>
      </w:pPr>
    </w:p>
    <w:p w14:paraId="6A84B882" w14:textId="24AE0671" w:rsidR="0005423F" w:rsidRDefault="0005423F" w:rsidP="0005423F">
      <w:pPr>
        <w:autoSpaceDE w:val="0"/>
        <w:autoSpaceDN w:val="0"/>
        <w:adjustRightInd w:val="0"/>
        <w:spacing w:after="0"/>
        <w:jc w:val="both"/>
        <w:rPr>
          <w:rFonts w:cs="Calibri"/>
          <w:color w:val="000000"/>
        </w:rPr>
      </w:pPr>
      <w:r>
        <w:rPr>
          <w:rFonts w:cs="Calibri"/>
          <w:b/>
          <w:bCs/>
          <w:color w:val="000000"/>
        </w:rPr>
        <w:t>XI</w:t>
      </w:r>
      <w:r w:rsidR="007C28CD">
        <w:rPr>
          <w:rFonts w:cs="Calibri"/>
          <w:b/>
          <w:bCs/>
          <w:color w:val="000000"/>
        </w:rPr>
        <w:t>I</w:t>
      </w:r>
      <w:r>
        <w:rPr>
          <w:rFonts w:cs="Calibri"/>
          <w:b/>
          <w:bCs/>
          <w:color w:val="000000"/>
        </w:rPr>
        <w:t xml:space="preserve">I. Inne </w:t>
      </w:r>
    </w:p>
    <w:p w14:paraId="00A74A71" w14:textId="2C820B68"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Zamawiający</w:t>
      </w:r>
      <w:r w:rsidR="00D92167">
        <w:rPr>
          <w:rFonts w:cs="Calibri"/>
          <w:color w:val="000000"/>
        </w:rPr>
        <w:t xml:space="preserve"> </w:t>
      </w:r>
      <w:r w:rsidR="00D92167" w:rsidRPr="00D92167">
        <w:rPr>
          <w:rFonts w:cs="Calibri"/>
          <w:color w:val="000000"/>
          <w:u w:val="single"/>
        </w:rPr>
        <w:t>nie</w:t>
      </w:r>
      <w:r w:rsidRPr="00D92167">
        <w:rPr>
          <w:rFonts w:cs="Calibri"/>
          <w:color w:val="000000"/>
          <w:u w:val="single"/>
        </w:rPr>
        <w:t xml:space="preserve"> dopuszcza</w:t>
      </w:r>
      <w:r w:rsidRPr="00C35E1D">
        <w:rPr>
          <w:rFonts w:cs="Calibri"/>
          <w:b/>
          <w:bCs/>
          <w:color w:val="000000"/>
        </w:rPr>
        <w:t xml:space="preserve"> </w:t>
      </w:r>
      <w:r>
        <w:rPr>
          <w:rFonts w:cs="Calibri"/>
          <w:color w:val="000000"/>
        </w:rPr>
        <w:t>składani</w:t>
      </w:r>
      <w:r w:rsidR="00D90D9B">
        <w:rPr>
          <w:rFonts w:cs="Calibri"/>
          <w:color w:val="000000"/>
        </w:rPr>
        <w:t>e</w:t>
      </w:r>
      <w:r>
        <w:rPr>
          <w:rFonts w:cs="Calibri"/>
          <w:color w:val="000000"/>
        </w:rPr>
        <w:t xml:space="preserve"> ofert częściowych. </w:t>
      </w:r>
      <w:r w:rsidR="00C0697C">
        <w:rPr>
          <w:rFonts w:cs="Calibri"/>
          <w:color w:val="000000"/>
        </w:rPr>
        <w:t>Na każdą część zamówienia należy złożyć odrębną ofertę.</w:t>
      </w:r>
    </w:p>
    <w:p w14:paraId="2CDF8427"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lastRenderedPageBreak/>
        <w:t xml:space="preserve">Zamawiający </w:t>
      </w:r>
      <w:r>
        <w:rPr>
          <w:rFonts w:cs="Calibri"/>
          <w:color w:val="000000"/>
          <w:u w:val="single"/>
        </w:rPr>
        <w:t>nie dopuszcza</w:t>
      </w:r>
      <w:r>
        <w:rPr>
          <w:rFonts w:cs="Calibri"/>
          <w:color w:val="000000"/>
        </w:rPr>
        <w:t xml:space="preserve"> składania ofert wariantowych. </w:t>
      </w:r>
    </w:p>
    <w:p w14:paraId="15DDA15E"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Zamawiający zastrzega sobie prawo do podjęcia negocjacji z Wykonawcą, którego oferta została uznana za najkorzystniejszą, jeśli złożona oferta przekracza cenę jaką Zamawiający zamierza przeznaczyć na realizację zamówienia. </w:t>
      </w:r>
    </w:p>
    <w:p w14:paraId="72843FEA"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Zamawiający zastrzega sobie prawo do niewybrania żadnej z przedstawionych ofert bez podania przyczyny.</w:t>
      </w:r>
    </w:p>
    <w:p w14:paraId="5694F55F"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W uzasadnionych przypadkach Zamawiający może, przed upływem terminu składania ofert, zmienić zapytanie ofertowe, o czym poinformuje Wykonawców oraz zamieszcza informacje na portalu Baza Konkurencyjności. </w:t>
      </w:r>
    </w:p>
    <w:p w14:paraId="2B961B66"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Jeżeli w wyniku zmiany treści zapytania ofertowego jest niezbędny dodatkowy czas na wprowadzenie zmian w ofertach, Zamawiający może przedłużyć termin składania ofert. </w:t>
      </w:r>
    </w:p>
    <w:p w14:paraId="38A5E262"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Zamawiający zastrzega sobie możliwość unieważnienia postępowania bez podania przyczyny. </w:t>
      </w:r>
    </w:p>
    <w:p w14:paraId="4EEAAAA2"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Złożenie przez Wykonawcę nieprawdziwych informacji, mających wpływ na wynik prowadzonego postępowania, spowoduje wykluczenie Wykonawcy z postępowania. </w:t>
      </w:r>
    </w:p>
    <w:p w14:paraId="1BA0EB4F"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Wykonawca może przed upływem terminu składania ofert zmienić lub wymienić  swoją ofertę. </w:t>
      </w:r>
    </w:p>
    <w:p w14:paraId="0770031B"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Wykonawca nie może wycofać oferty ani wprowadzić jakichkolwiek zmian w jej treści po upływie terminu składania ofert. </w:t>
      </w:r>
    </w:p>
    <w:p w14:paraId="6F33C845"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Zarówno zmiana, jak i wycofanie oferty wymaga zachowania formy pisemnej. </w:t>
      </w:r>
    </w:p>
    <w:p w14:paraId="3096F860"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Okres związania Wykonawca złożoną ofertą wynosi 30 dni od upływu terminu składania ofert. </w:t>
      </w:r>
    </w:p>
    <w:p w14:paraId="2AC357B6"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Bieg terminu związania ofertą rozpoczyna się wraz z upływem terminu składania ofert. </w:t>
      </w:r>
    </w:p>
    <w:p w14:paraId="2308BCFB"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Wykonawca samodzielnie lub na wniosek Zamawiającego może przedłużyć termin związania ofertą. </w:t>
      </w:r>
    </w:p>
    <w:p w14:paraId="2146B730"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Zamawiający może żądać od Wykonawców dodatkowych wyjaśnień dotyczących złożonej oferty. </w:t>
      </w:r>
    </w:p>
    <w:p w14:paraId="30EE6349"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Prawdopodobny termin wyboru oferty i ogłoszenia wyników nastąpi do 14 dni od upływa terminu składania ofert. </w:t>
      </w:r>
    </w:p>
    <w:p w14:paraId="4463BFDC"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Informacje o wynikach postępowania i wyborze Wykonawcy - Zamawiający zamieści na portalu Baza Konkurencyjności. </w:t>
      </w:r>
    </w:p>
    <w:p w14:paraId="41C43AAE" w14:textId="77777777" w:rsidR="0005423F" w:rsidRDefault="0005423F" w:rsidP="0005423F">
      <w:pPr>
        <w:numPr>
          <w:ilvl w:val="0"/>
          <w:numId w:val="80"/>
        </w:numPr>
        <w:autoSpaceDE w:val="0"/>
        <w:autoSpaceDN w:val="0"/>
        <w:adjustRightInd w:val="0"/>
        <w:spacing w:after="0" w:line="256" w:lineRule="auto"/>
        <w:jc w:val="both"/>
        <w:rPr>
          <w:rFonts w:cs="Calibri"/>
          <w:color w:val="000000"/>
        </w:rPr>
      </w:pPr>
      <w:r>
        <w:rPr>
          <w:rFonts w:cs="Calibri"/>
          <w:color w:val="000000"/>
        </w:rPr>
        <w:t xml:space="preserve">Zamawiający wymaga od Wykonawcy, którego oferta okaże się najkorzystniejsza, aby zawarł z nim umowę na wykonanie zamówienia według wzoru zaproponowanego przez Zamawiającego, w miejscu i czasie wskazanym przez Zamawiającego. </w:t>
      </w:r>
    </w:p>
    <w:p w14:paraId="0252164A" w14:textId="77777777" w:rsidR="00C35E1D" w:rsidRDefault="00C35E1D" w:rsidP="0005423F">
      <w:pPr>
        <w:autoSpaceDE w:val="0"/>
        <w:autoSpaceDN w:val="0"/>
        <w:adjustRightInd w:val="0"/>
        <w:spacing w:after="0"/>
        <w:jc w:val="both"/>
        <w:rPr>
          <w:rFonts w:cs="Calibri"/>
          <w:b/>
          <w:bCs/>
          <w:color w:val="000000"/>
        </w:rPr>
      </w:pPr>
    </w:p>
    <w:p w14:paraId="080D9E58" w14:textId="00A2D856" w:rsidR="0005423F" w:rsidRDefault="0005423F" w:rsidP="0005423F">
      <w:pPr>
        <w:autoSpaceDE w:val="0"/>
        <w:autoSpaceDN w:val="0"/>
        <w:adjustRightInd w:val="0"/>
        <w:spacing w:after="0"/>
        <w:jc w:val="both"/>
        <w:rPr>
          <w:rFonts w:cs="Calibri"/>
          <w:b/>
          <w:bCs/>
          <w:color w:val="000000"/>
        </w:rPr>
      </w:pPr>
      <w:r>
        <w:rPr>
          <w:rFonts w:cs="Calibri"/>
          <w:b/>
          <w:bCs/>
          <w:color w:val="000000"/>
        </w:rPr>
        <w:t>Załączniki:</w:t>
      </w:r>
    </w:p>
    <w:p w14:paraId="0D805B6E" w14:textId="77777777" w:rsidR="0005423F" w:rsidRDefault="0005423F" w:rsidP="0005423F">
      <w:pPr>
        <w:numPr>
          <w:ilvl w:val="1"/>
          <w:numId w:val="73"/>
        </w:numPr>
        <w:autoSpaceDE w:val="0"/>
        <w:autoSpaceDN w:val="0"/>
        <w:adjustRightInd w:val="0"/>
        <w:spacing w:after="0" w:line="256" w:lineRule="auto"/>
        <w:ind w:left="426" w:hanging="426"/>
        <w:contextualSpacing/>
        <w:jc w:val="both"/>
        <w:rPr>
          <w:rFonts w:cs="Calibri"/>
          <w:color w:val="000000"/>
        </w:rPr>
      </w:pPr>
      <w:r>
        <w:rPr>
          <w:rFonts w:cs="Calibri"/>
          <w:color w:val="000000"/>
        </w:rPr>
        <w:t>Załącznik nr 1 - Formularz ofertowy</w:t>
      </w:r>
    </w:p>
    <w:p w14:paraId="10404D0D" w14:textId="77777777" w:rsidR="0005423F" w:rsidRDefault="0005423F" w:rsidP="0005423F">
      <w:pPr>
        <w:numPr>
          <w:ilvl w:val="1"/>
          <w:numId w:val="73"/>
        </w:numPr>
        <w:autoSpaceDE w:val="0"/>
        <w:autoSpaceDN w:val="0"/>
        <w:adjustRightInd w:val="0"/>
        <w:spacing w:after="0" w:line="256" w:lineRule="auto"/>
        <w:ind w:left="426" w:hanging="426"/>
        <w:contextualSpacing/>
        <w:jc w:val="both"/>
        <w:rPr>
          <w:rFonts w:cs="Calibri"/>
          <w:color w:val="000000"/>
        </w:rPr>
      </w:pPr>
      <w:r>
        <w:rPr>
          <w:rFonts w:cs="Calibri"/>
          <w:color w:val="000000"/>
        </w:rPr>
        <w:t>Załącznik nr 2 - Oświadczenie o spełnieniu warunków udziału w postępowaniu</w:t>
      </w:r>
    </w:p>
    <w:p w14:paraId="0DD8A725" w14:textId="77777777" w:rsidR="0005423F" w:rsidRDefault="0005423F" w:rsidP="0005423F">
      <w:pPr>
        <w:numPr>
          <w:ilvl w:val="1"/>
          <w:numId w:val="73"/>
        </w:numPr>
        <w:autoSpaceDE w:val="0"/>
        <w:autoSpaceDN w:val="0"/>
        <w:adjustRightInd w:val="0"/>
        <w:spacing w:after="0" w:line="256" w:lineRule="auto"/>
        <w:ind w:left="426" w:hanging="426"/>
        <w:contextualSpacing/>
        <w:jc w:val="both"/>
        <w:rPr>
          <w:rFonts w:cs="Calibri"/>
          <w:color w:val="000000"/>
        </w:rPr>
      </w:pPr>
      <w:r>
        <w:rPr>
          <w:rFonts w:cs="Calibri"/>
          <w:color w:val="000000"/>
        </w:rPr>
        <w:t>Załącznik nr 3 - Oświadczenie o braku powiązań i konfliktu interesów</w:t>
      </w:r>
    </w:p>
    <w:p w14:paraId="11A70B55" w14:textId="5053B979" w:rsidR="0005423F" w:rsidRPr="009105E9" w:rsidRDefault="0005423F" w:rsidP="009105E9">
      <w:pPr>
        <w:numPr>
          <w:ilvl w:val="1"/>
          <w:numId w:val="73"/>
        </w:numPr>
        <w:autoSpaceDE w:val="0"/>
        <w:autoSpaceDN w:val="0"/>
        <w:adjustRightInd w:val="0"/>
        <w:spacing w:after="0" w:line="256" w:lineRule="auto"/>
        <w:ind w:left="426" w:hanging="426"/>
        <w:contextualSpacing/>
        <w:jc w:val="both"/>
        <w:rPr>
          <w:rFonts w:cs="Calibri"/>
          <w:color w:val="000000"/>
        </w:rPr>
      </w:pPr>
      <w:r>
        <w:rPr>
          <w:rFonts w:cs="Calibri"/>
          <w:color w:val="000000"/>
        </w:rPr>
        <w:t xml:space="preserve">Załącznik nr 4 </w:t>
      </w:r>
      <w:r w:rsidRPr="009105E9">
        <w:rPr>
          <w:rFonts w:cs="Calibri"/>
          <w:color w:val="000000"/>
        </w:rPr>
        <w:t xml:space="preserve">- Oświadczenie dotyczące podmiotów wskazanych w art. 5k ust. 1 Rozporządzenia Rady (UE) NR 833/2014 z dnia 31 lipca 2014 </w:t>
      </w:r>
    </w:p>
    <w:p w14:paraId="6024DA67" w14:textId="77777777" w:rsidR="0005423F" w:rsidRDefault="0005423F" w:rsidP="00574253">
      <w:pPr>
        <w:autoSpaceDE w:val="0"/>
        <w:autoSpaceDN w:val="0"/>
        <w:adjustRightInd w:val="0"/>
        <w:spacing w:after="0"/>
        <w:jc w:val="both"/>
        <w:rPr>
          <w:rFonts w:cs="Calibri"/>
          <w:color w:val="FF0000"/>
        </w:rPr>
      </w:pPr>
    </w:p>
    <w:p w14:paraId="00DB9A5C" w14:textId="77777777" w:rsidR="0005423F" w:rsidRDefault="0005423F" w:rsidP="0005423F">
      <w:pPr>
        <w:autoSpaceDE w:val="0"/>
        <w:autoSpaceDN w:val="0"/>
        <w:adjustRightInd w:val="0"/>
        <w:spacing w:after="0"/>
        <w:ind w:left="720"/>
        <w:jc w:val="both"/>
        <w:rPr>
          <w:rFonts w:cs="Calibri"/>
          <w:color w:val="FF0000"/>
        </w:rPr>
      </w:pPr>
    </w:p>
    <w:p w14:paraId="03BD5A72" w14:textId="77777777" w:rsidR="0005423F" w:rsidRDefault="0005423F" w:rsidP="0005423F">
      <w:pPr>
        <w:autoSpaceDE w:val="0"/>
        <w:autoSpaceDN w:val="0"/>
        <w:adjustRightInd w:val="0"/>
        <w:spacing w:after="0"/>
        <w:ind w:left="720"/>
        <w:jc w:val="both"/>
        <w:rPr>
          <w:rFonts w:cs="Calibri"/>
          <w:color w:val="FF0000"/>
        </w:rPr>
      </w:pPr>
    </w:p>
    <w:p w14:paraId="12438289" w14:textId="77777777" w:rsidR="0005423F" w:rsidRDefault="0005423F" w:rsidP="0005423F">
      <w:pPr>
        <w:autoSpaceDE w:val="0"/>
        <w:autoSpaceDN w:val="0"/>
        <w:adjustRightInd w:val="0"/>
        <w:spacing w:after="0"/>
        <w:ind w:left="720"/>
        <w:jc w:val="both"/>
        <w:rPr>
          <w:rFonts w:cs="Calibri"/>
          <w:color w:val="FF0000"/>
        </w:rPr>
      </w:pPr>
    </w:p>
    <w:p w14:paraId="42F38CCE" w14:textId="77777777" w:rsidR="0005423F" w:rsidRDefault="0005423F" w:rsidP="0005423F">
      <w:pPr>
        <w:autoSpaceDE w:val="0"/>
        <w:autoSpaceDN w:val="0"/>
        <w:adjustRightInd w:val="0"/>
        <w:spacing w:after="0"/>
        <w:ind w:left="720"/>
        <w:jc w:val="both"/>
        <w:rPr>
          <w:rFonts w:cs="Calibri"/>
          <w:color w:val="FF0000"/>
        </w:rPr>
      </w:pPr>
    </w:p>
    <w:p w14:paraId="146D9CE7" w14:textId="77777777" w:rsidR="0005423F" w:rsidRDefault="0005423F" w:rsidP="0005423F">
      <w:pPr>
        <w:autoSpaceDE w:val="0"/>
        <w:autoSpaceDN w:val="0"/>
        <w:adjustRightInd w:val="0"/>
        <w:spacing w:after="0"/>
        <w:ind w:left="720"/>
        <w:jc w:val="both"/>
        <w:rPr>
          <w:rFonts w:cs="Calibri"/>
          <w:color w:val="FF0000"/>
        </w:rPr>
      </w:pPr>
    </w:p>
    <w:bookmarkEnd w:id="0"/>
    <w:p w14:paraId="1B3F3B72" w14:textId="05A326C9" w:rsidR="00B15A66" w:rsidRPr="001F25B8" w:rsidRDefault="00B15A66" w:rsidP="001F25B8">
      <w:pPr>
        <w:tabs>
          <w:tab w:val="left" w:pos="1080"/>
        </w:tabs>
        <w:spacing w:after="0"/>
        <w:jc w:val="both"/>
        <w:rPr>
          <w:rFonts w:ascii="Arial" w:eastAsia="CIDFont+F1" w:hAnsi="Arial" w:cs="Arial"/>
          <w:lang w:eastAsia="en-GB"/>
        </w:rPr>
      </w:pPr>
    </w:p>
    <w:sectPr w:rsidR="00B15A66" w:rsidRPr="001F25B8" w:rsidSect="00496CA0">
      <w:headerReference w:type="default" r:id="rId9"/>
      <w:footerReference w:type="default" r:id="rId10"/>
      <w:pgSz w:w="11906" w:h="16838"/>
      <w:pgMar w:top="567" w:right="1414" w:bottom="766" w:left="1418" w:header="0" w:footer="258"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604B2" w14:textId="77777777" w:rsidR="009A447A" w:rsidRDefault="009A447A">
      <w:pPr>
        <w:spacing w:after="0" w:line="240" w:lineRule="auto"/>
      </w:pPr>
      <w:r>
        <w:separator/>
      </w:r>
    </w:p>
  </w:endnote>
  <w:endnote w:type="continuationSeparator" w:id="0">
    <w:p w14:paraId="017FD429" w14:textId="77777777" w:rsidR="009A447A" w:rsidRDefault="009A4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charset w:val="EE"/>
    <w:family w:val="roman"/>
    <w:pitch w:val="variable"/>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5E857" w14:textId="77777777" w:rsidR="00697196" w:rsidRDefault="00697196">
    <w:pPr>
      <w:pStyle w:val="Stopka"/>
    </w:pPr>
  </w:p>
  <w:p w14:paraId="41B5363D" w14:textId="77777777" w:rsidR="00C16F76" w:rsidRPr="00167FFD" w:rsidRDefault="00C16F76" w:rsidP="00C16F76">
    <w:pPr>
      <w:tabs>
        <w:tab w:val="center" w:pos="4536"/>
        <w:tab w:val="right" w:pos="9072"/>
      </w:tabs>
      <w:spacing w:after="0" w:line="240" w:lineRule="auto"/>
      <w:rPr>
        <w:rFonts w:ascii="Times New Roman" w:eastAsia="Times New Roman" w:hAnsi="Times New Roman"/>
        <w:sz w:val="24"/>
        <w:szCs w:val="24"/>
      </w:rPr>
    </w:pPr>
  </w:p>
  <w:p w14:paraId="5FEE8F56" w14:textId="77777777" w:rsidR="00C16F76" w:rsidRPr="00167FFD" w:rsidRDefault="00C16F76" w:rsidP="00C16F76">
    <w:pPr>
      <w:tabs>
        <w:tab w:val="left" w:pos="4820"/>
      </w:tabs>
      <w:spacing w:after="0" w:line="240" w:lineRule="auto"/>
      <w:jc w:val="center"/>
      <w:rPr>
        <w:rFonts w:ascii="Arial" w:hAnsi="Arial" w:cs="Arial"/>
        <w:b/>
        <w:bCs/>
        <w:i/>
        <w:iCs/>
        <w:color w:val="595959"/>
        <w:sz w:val="16"/>
        <w:szCs w:val="16"/>
      </w:rPr>
    </w:pPr>
    <w:r w:rsidRPr="00167FFD">
      <w:rPr>
        <w:rFonts w:ascii="Arial" w:hAnsi="Arial" w:cs="Arial"/>
        <w:i/>
        <w:iCs/>
        <w:sz w:val="16"/>
        <w:szCs w:val="16"/>
      </w:rPr>
      <w:t>Projekt:</w:t>
    </w:r>
    <w:r w:rsidRPr="00167FFD">
      <w:t xml:space="preserve"> </w:t>
    </w:r>
    <w:bookmarkStart w:id="3" w:name="_Hlk189157945"/>
    <w:bookmarkStart w:id="4" w:name="_Hlk215999498"/>
    <w:r w:rsidRPr="00167FFD">
      <w:rPr>
        <w:rFonts w:ascii="Arial" w:hAnsi="Arial" w:cs="Arial"/>
        <w:b/>
        <w:bCs/>
        <w:i/>
        <w:iCs/>
        <w:sz w:val="16"/>
        <w:szCs w:val="16"/>
      </w:rPr>
      <w:t>PARASOL - wsparcie CIS w powiecie nyskim</w:t>
    </w:r>
    <w:bookmarkEnd w:id="3"/>
  </w:p>
  <w:bookmarkEnd w:id="4"/>
  <w:p w14:paraId="5DFDB387" w14:textId="77777777" w:rsidR="00C16F76" w:rsidRPr="00167FFD" w:rsidRDefault="00C16F76" w:rsidP="00C16F76">
    <w:pPr>
      <w:tabs>
        <w:tab w:val="left" w:pos="4820"/>
      </w:tabs>
      <w:spacing w:after="0" w:line="240" w:lineRule="auto"/>
      <w:jc w:val="center"/>
      <w:rPr>
        <w:rFonts w:ascii="Arial" w:hAnsi="Arial" w:cs="Arial"/>
        <w:b/>
        <w:bCs/>
        <w:i/>
        <w:iCs/>
        <w:color w:val="595959"/>
        <w:sz w:val="16"/>
        <w:szCs w:val="16"/>
      </w:rPr>
    </w:pPr>
  </w:p>
  <w:p w14:paraId="68DD2159" w14:textId="2974C07F" w:rsidR="00C16F76" w:rsidRPr="00167FFD" w:rsidRDefault="00C16F76" w:rsidP="00C16F76">
    <w:pPr>
      <w:tabs>
        <w:tab w:val="left" w:pos="4820"/>
      </w:tabs>
      <w:spacing w:after="0" w:line="240" w:lineRule="auto"/>
      <w:jc w:val="center"/>
      <w:rPr>
        <w:rFonts w:ascii="Arial" w:hAnsi="Arial" w:cs="Arial"/>
        <w:sz w:val="16"/>
        <w:szCs w:val="16"/>
      </w:rPr>
    </w:pPr>
    <w:r w:rsidRPr="00167FFD">
      <w:rPr>
        <w:rFonts w:ascii="Arial" w:hAnsi="Arial" w:cs="Arial"/>
        <w:i/>
        <w:iCs/>
        <w:sz w:val="16"/>
        <w:szCs w:val="16"/>
      </w:rPr>
      <w:t xml:space="preserve">realizowany przez Spółdzielnię Socjalną „Parasol” w partnerstwie z Gminą Paczków, </w:t>
    </w:r>
    <w:r w:rsidRPr="00167FFD">
      <w:rPr>
        <w:rFonts w:ascii="Arial" w:hAnsi="Arial" w:cs="Arial"/>
        <w:sz w:val="16"/>
        <w:szCs w:val="16"/>
      </w:rPr>
      <w:t>Gminą Łambinowice</w:t>
    </w:r>
  </w:p>
  <w:p w14:paraId="06555556" w14:textId="77777777" w:rsidR="00C16F76" w:rsidRPr="00167FFD" w:rsidRDefault="00C16F76" w:rsidP="00C16F76">
    <w:pPr>
      <w:tabs>
        <w:tab w:val="left" w:pos="4820"/>
      </w:tabs>
      <w:spacing w:after="0" w:line="240" w:lineRule="auto"/>
      <w:jc w:val="center"/>
      <w:rPr>
        <w:rFonts w:ascii="Arial" w:hAnsi="Arial" w:cs="Arial"/>
        <w:i/>
        <w:iCs/>
        <w:sz w:val="16"/>
        <w:szCs w:val="16"/>
      </w:rPr>
    </w:pPr>
    <w:r w:rsidRPr="00167FFD">
      <w:rPr>
        <w:rFonts w:ascii="Arial" w:hAnsi="Arial" w:cs="Arial"/>
        <w:i/>
        <w:iCs/>
        <w:sz w:val="16"/>
        <w:szCs w:val="16"/>
      </w:rPr>
      <w:t xml:space="preserve">ze środków Europejskiego Funduszu Społecznego Plus w ramach Funduszy Europejskich dla Opolskiego 2021-2027, </w:t>
    </w:r>
  </w:p>
  <w:p w14:paraId="12B77D57" w14:textId="77777777" w:rsidR="00C16F76" w:rsidRPr="00167FFD" w:rsidRDefault="00C16F76" w:rsidP="00C16F76">
    <w:pPr>
      <w:tabs>
        <w:tab w:val="left" w:pos="4820"/>
      </w:tabs>
      <w:spacing w:after="0" w:line="240" w:lineRule="auto"/>
      <w:jc w:val="center"/>
      <w:rPr>
        <w:rFonts w:ascii="Arial" w:hAnsi="Arial" w:cs="Arial"/>
        <w:i/>
        <w:iCs/>
        <w:sz w:val="16"/>
        <w:szCs w:val="16"/>
      </w:rPr>
    </w:pPr>
    <w:r w:rsidRPr="00167FFD">
      <w:rPr>
        <w:rFonts w:ascii="Arial" w:hAnsi="Arial" w:cs="Arial"/>
        <w:i/>
        <w:iCs/>
        <w:sz w:val="16"/>
        <w:szCs w:val="16"/>
      </w:rPr>
      <w:t>w ramach działania 6.2 Aktywizacja społeczno-zawodowa osób zagrożonych ubóstwem i wykluczeniem społecznym</w:t>
    </w:r>
  </w:p>
  <w:p w14:paraId="245035D1" w14:textId="77777777" w:rsidR="00C16F76" w:rsidRPr="00167FFD" w:rsidRDefault="00C16F76" w:rsidP="00C16F76">
    <w:pPr>
      <w:tabs>
        <w:tab w:val="left" w:pos="4820"/>
      </w:tabs>
      <w:spacing w:after="0" w:line="240" w:lineRule="auto"/>
      <w:jc w:val="center"/>
      <w:rPr>
        <w:rFonts w:ascii="Arial" w:hAnsi="Arial" w:cs="Arial"/>
        <w:i/>
        <w:iCs/>
        <w:sz w:val="16"/>
        <w:szCs w:val="16"/>
      </w:rPr>
    </w:pPr>
    <w:r w:rsidRPr="00167FFD">
      <w:rPr>
        <w:rFonts w:ascii="Arial" w:hAnsi="Arial" w:cs="Arial"/>
        <w:i/>
        <w:iCs/>
        <w:sz w:val="16"/>
        <w:szCs w:val="16"/>
      </w:rPr>
      <w:t>priorytetu 6.</w:t>
    </w:r>
    <w:r w:rsidRPr="00167FFD">
      <w:rPr>
        <w:rFonts w:ascii="Arial" w:hAnsi="Arial" w:cs="Arial"/>
        <w:sz w:val="16"/>
        <w:szCs w:val="16"/>
      </w:rPr>
      <w:t xml:space="preserve"> </w:t>
    </w:r>
    <w:r w:rsidRPr="00167FFD">
      <w:rPr>
        <w:rFonts w:ascii="Arial" w:hAnsi="Arial" w:cs="Arial"/>
        <w:i/>
        <w:iCs/>
        <w:sz w:val="16"/>
        <w:szCs w:val="16"/>
      </w:rPr>
      <w:t>Fundusze europejskie wspierające włączenie społeczne w opolskim.</w:t>
    </w:r>
  </w:p>
  <w:p w14:paraId="40BF56FA" w14:textId="77777777" w:rsidR="00697196" w:rsidRDefault="006971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ABB0B" w14:textId="77777777" w:rsidR="009A447A" w:rsidRDefault="009A447A">
      <w:pPr>
        <w:spacing w:after="0" w:line="240" w:lineRule="auto"/>
      </w:pPr>
      <w:r>
        <w:separator/>
      </w:r>
    </w:p>
  </w:footnote>
  <w:footnote w:type="continuationSeparator" w:id="0">
    <w:p w14:paraId="6ACC22ED" w14:textId="77777777" w:rsidR="009A447A" w:rsidRDefault="009A44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0E409" w14:textId="77777777" w:rsidR="008633F0" w:rsidRDefault="008633F0">
    <w:pPr>
      <w:pStyle w:val="Nagwek"/>
    </w:pPr>
  </w:p>
  <w:p w14:paraId="6C62528E" w14:textId="77777777" w:rsidR="008633F0" w:rsidRDefault="008633F0" w:rsidP="008633F0">
    <w:pPr>
      <w:pStyle w:val="Tekstpodstawowy"/>
    </w:pPr>
  </w:p>
  <w:p w14:paraId="6A7DC8C8" w14:textId="218858E0" w:rsidR="008633F0" w:rsidRDefault="008633F0" w:rsidP="008633F0">
    <w:pPr>
      <w:pStyle w:val="Tekstpodstawowy"/>
    </w:pPr>
    <w:r w:rsidRPr="008633F0">
      <w:rPr>
        <w:noProof/>
      </w:rPr>
      <w:drawing>
        <wp:inline distT="0" distB="0" distL="0" distR="0" wp14:anchorId="7DAD5BF8" wp14:editId="26A3EC61">
          <wp:extent cx="5761990" cy="748665"/>
          <wp:effectExtent l="0" t="0" r="0" b="0"/>
          <wp:docPr id="141229398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990" cy="748665"/>
                  </a:xfrm>
                  <a:prstGeom prst="rect">
                    <a:avLst/>
                  </a:prstGeom>
                  <a:noFill/>
                  <a:ln>
                    <a:noFill/>
                  </a:ln>
                </pic:spPr>
              </pic:pic>
            </a:graphicData>
          </a:graphic>
        </wp:inline>
      </w:drawing>
    </w:r>
  </w:p>
  <w:p w14:paraId="0C3A8724" w14:textId="77777777" w:rsidR="008633F0" w:rsidRDefault="008633F0" w:rsidP="008633F0">
    <w:pPr>
      <w:pStyle w:val="Tekstpodstawowy"/>
    </w:pPr>
  </w:p>
  <w:p w14:paraId="2899139F" w14:textId="77777777" w:rsidR="008633F0" w:rsidRPr="008633F0" w:rsidRDefault="008633F0" w:rsidP="008633F0">
    <w:pPr>
      <w:pStyle w:val="Tekstpodstawow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5BB5"/>
    <w:multiLevelType w:val="hybridMultilevel"/>
    <w:tmpl w:val="F1001E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3ED575D"/>
    <w:multiLevelType w:val="multilevel"/>
    <w:tmpl w:val="BFBE5DF6"/>
    <w:lvl w:ilvl="0">
      <w:start w:val="2"/>
      <w:numFmt w:val="decimal"/>
      <w:lvlText w:val="%1)"/>
      <w:lvlJc w:val="left"/>
      <w:pPr>
        <w:ind w:left="1425"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4F6FF6"/>
    <w:multiLevelType w:val="hybridMultilevel"/>
    <w:tmpl w:val="F32CA786"/>
    <w:lvl w:ilvl="0" w:tplc="28162F58">
      <w:numFmt w:val="bullet"/>
      <w:lvlText w:val="•"/>
      <w:lvlJc w:val="left"/>
      <w:pPr>
        <w:ind w:left="720" w:hanging="360"/>
      </w:pPr>
      <w:rPr>
        <w:rFonts w:hint="default"/>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BF6882"/>
    <w:multiLevelType w:val="multilevel"/>
    <w:tmpl w:val="02E8B7C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9DF6908"/>
    <w:multiLevelType w:val="multilevel"/>
    <w:tmpl w:val="3D9E6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495CFA"/>
    <w:multiLevelType w:val="hybridMultilevel"/>
    <w:tmpl w:val="47064922"/>
    <w:lvl w:ilvl="0" w:tplc="28162F58">
      <w:numFmt w:val="bullet"/>
      <w:lvlText w:val="•"/>
      <w:lvlJc w:val="left"/>
      <w:pPr>
        <w:ind w:left="720" w:hanging="360"/>
      </w:pPr>
      <w:rPr>
        <w:rFonts w:hint="default"/>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680600"/>
    <w:multiLevelType w:val="hybridMultilevel"/>
    <w:tmpl w:val="C2C48B4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15:restartNumberingAfterBreak="0">
    <w:nsid w:val="0F736C45"/>
    <w:multiLevelType w:val="hybridMultilevel"/>
    <w:tmpl w:val="AE4E957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2229D9"/>
    <w:multiLevelType w:val="multilevel"/>
    <w:tmpl w:val="6D609B8C"/>
    <w:lvl w:ilvl="0">
      <w:start w:val="1"/>
      <w:numFmt w:val="decimal"/>
      <w:lvlText w:val="%1."/>
      <w:lvlJc w:val="left"/>
      <w:pPr>
        <w:tabs>
          <w:tab w:val="num" w:pos="360"/>
        </w:tabs>
        <w:ind w:left="360" w:hanging="360"/>
      </w:pPr>
      <w:rPr>
        <w:rFonts w:ascii="Calibri" w:hAnsi="Calibri"/>
        <w:b w:val="0"/>
        <w:i w:val="0"/>
        <w:sz w:val="22"/>
      </w:rPr>
    </w:lvl>
    <w:lvl w:ilvl="1">
      <w:start w:val="1"/>
      <w:numFmt w:val="decimal"/>
      <w:lvlText w:val="%2)"/>
      <w:lvlJc w:val="left"/>
      <w:pPr>
        <w:tabs>
          <w:tab w:val="num" w:pos="1500"/>
        </w:tabs>
        <w:ind w:left="1500" w:hanging="42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2186560"/>
    <w:multiLevelType w:val="multilevel"/>
    <w:tmpl w:val="E54C26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5B870F2"/>
    <w:multiLevelType w:val="hybridMultilevel"/>
    <w:tmpl w:val="13FC3158"/>
    <w:lvl w:ilvl="0" w:tplc="60D2F06E">
      <w:start w:val="1"/>
      <w:numFmt w:val="decimal"/>
      <w:lvlText w:val="%1."/>
      <w:lvlJc w:val="left"/>
      <w:pPr>
        <w:ind w:left="720" w:hanging="360"/>
      </w:pPr>
      <w:rPr>
        <w:rFonts w:hint="default"/>
        <w:b w:val="0"/>
        <w:bCs w:val="0"/>
        <w:lang w:val="pl-PL"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64C0DE0"/>
    <w:multiLevelType w:val="multilevel"/>
    <w:tmpl w:val="19E4C284"/>
    <w:lvl w:ilvl="0">
      <w:start w:val="3"/>
      <w:numFmt w:val="decimal"/>
      <w:lvlText w:val="%1."/>
      <w:lvlJc w:val="left"/>
      <w:pPr>
        <w:ind w:left="142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6AA2599"/>
    <w:multiLevelType w:val="multilevel"/>
    <w:tmpl w:val="51F6B5C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6E20A4B"/>
    <w:multiLevelType w:val="multilevel"/>
    <w:tmpl w:val="39328B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7677666"/>
    <w:multiLevelType w:val="hybridMultilevel"/>
    <w:tmpl w:val="CBA28BEC"/>
    <w:lvl w:ilvl="0" w:tplc="5D9E0F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7AD0CCF"/>
    <w:multiLevelType w:val="hybridMultilevel"/>
    <w:tmpl w:val="2C0C24C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94A69F5"/>
    <w:multiLevelType w:val="hybridMultilevel"/>
    <w:tmpl w:val="6EBCA0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04A741C"/>
    <w:multiLevelType w:val="multilevel"/>
    <w:tmpl w:val="47A87928"/>
    <w:lvl w:ilvl="0">
      <w:start w:val="1"/>
      <w:numFmt w:val="decimal"/>
      <w:lvlText w:val="%1)"/>
      <w:lvlJc w:val="left"/>
      <w:pPr>
        <w:tabs>
          <w:tab w:val="num" w:pos="786"/>
        </w:tabs>
        <w:ind w:left="786" w:hanging="360"/>
      </w:pPr>
    </w:lvl>
    <w:lvl w:ilvl="1">
      <w:start w:val="1"/>
      <w:numFmt w:val="lowerLetter"/>
      <w:lvlText w:val="%2)"/>
      <w:lvlJc w:val="left"/>
      <w:pPr>
        <w:tabs>
          <w:tab w:val="num" w:pos="1353"/>
        </w:tabs>
        <w:ind w:left="1353"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5038"/>
        </w:tabs>
        <w:ind w:left="5038"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4877805"/>
    <w:multiLevelType w:val="hybridMultilevel"/>
    <w:tmpl w:val="13FC3158"/>
    <w:lvl w:ilvl="0" w:tplc="FFFFFFFF">
      <w:start w:val="1"/>
      <w:numFmt w:val="decimal"/>
      <w:lvlText w:val="%1."/>
      <w:lvlJc w:val="left"/>
      <w:pPr>
        <w:ind w:left="720" w:hanging="360"/>
      </w:pPr>
      <w:rPr>
        <w:rFonts w:hint="default"/>
        <w:b w:val="0"/>
        <w:bCs w:val="0"/>
        <w:lang w:val="pl-PL"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5F145C2"/>
    <w:multiLevelType w:val="hybridMultilevel"/>
    <w:tmpl w:val="AE4E957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6BB1987"/>
    <w:multiLevelType w:val="multilevel"/>
    <w:tmpl w:val="1E642F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6BF3189"/>
    <w:multiLevelType w:val="hybridMultilevel"/>
    <w:tmpl w:val="7500EFC4"/>
    <w:lvl w:ilvl="0" w:tplc="D156519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1E74B2"/>
    <w:multiLevelType w:val="multilevel"/>
    <w:tmpl w:val="3566F2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8185CE1"/>
    <w:multiLevelType w:val="hybridMultilevel"/>
    <w:tmpl w:val="BB6A8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8614C81"/>
    <w:multiLevelType w:val="multilevel"/>
    <w:tmpl w:val="710EAE70"/>
    <w:lvl w:ilvl="0">
      <w:start w:val="1"/>
      <w:numFmt w:val="decimal"/>
      <w:lvlText w:val="%1."/>
      <w:lvlJc w:val="left"/>
      <w:pPr>
        <w:tabs>
          <w:tab w:val="num" w:pos="36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90979AB"/>
    <w:multiLevelType w:val="hybridMultilevel"/>
    <w:tmpl w:val="F386DB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2771A5"/>
    <w:multiLevelType w:val="hybridMultilevel"/>
    <w:tmpl w:val="3340A938"/>
    <w:lvl w:ilvl="0" w:tplc="28162F58">
      <w:numFmt w:val="bullet"/>
      <w:lvlText w:val="•"/>
      <w:lvlJc w:val="left"/>
      <w:pPr>
        <w:ind w:left="720" w:hanging="360"/>
      </w:pPr>
      <w:rPr>
        <w:rFonts w:hint="default"/>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A01CE0"/>
    <w:multiLevelType w:val="hybridMultilevel"/>
    <w:tmpl w:val="D8745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C061F57"/>
    <w:multiLevelType w:val="multilevel"/>
    <w:tmpl w:val="0DE2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00D19F5"/>
    <w:multiLevelType w:val="hybridMultilevel"/>
    <w:tmpl w:val="13FC3158"/>
    <w:lvl w:ilvl="0" w:tplc="FFFFFFFF">
      <w:start w:val="1"/>
      <w:numFmt w:val="decimal"/>
      <w:lvlText w:val="%1."/>
      <w:lvlJc w:val="left"/>
      <w:pPr>
        <w:ind w:left="720" w:hanging="360"/>
      </w:pPr>
      <w:rPr>
        <w:rFonts w:hint="default"/>
        <w:b w:val="0"/>
        <w:bCs w:val="0"/>
        <w:lang w:val="pl-PL"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0FA1B53"/>
    <w:multiLevelType w:val="multilevel"/>
    <w:tmpl w:val="E92A96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31066CAE"/>
    <w:multiLevelType w:val="multilevel"/>
    <w:tmpl w:val="3468F88E"/>
    <w:lvl w:ilvl="0">
      <w:start w:val="1"/>
      <w:numFmt w:val="none"/>
      <w:suff w:val="nothing"/>
      <w:lvlText w:val=""/>
      <w:lvlJc w:val="left"/>
      <w:pPr>
        <w:ind w:left="0" w:firstLine="0"/>
      </w:pPr>
    </w:lvl>
    <w:lvl w:ilvl="1">
      <w:start w:val="1"/>
      <w:numFmt w:val="decimal"/>
      <w:pStyle w:val="Nagwek2"/>
      <w:lvlText w:val="%2"/>
      <w:lvlJc w:val="left"/>
      <w:pPr>
        <w:tabs>
          <w:tab w:val="num" w:pos="576"/>
        </w:tabs>
        <w:ind w:left="576" w:hanging="576"/>
      </w:pPr>
      <w:rPr>
        <w:rFonts w:cs="Tahoma"/>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decimal"/>
      <w:pStyle w:val="Nagwek6"/>
      <w:lvlText w:val="%2.%6"/>
      <w:lvlJc w:val="left"/>
      <w:pPr>
        <w:tabs>
          <w:tab w:val="num" w:pos="1152"/>
        </w:tabs>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314A2BE6"/>
    <w:multiLevelType w:val="hybridMultilevel"/>
    <w:tmpl w:val="AE4E9572"/>
    <w:lvl w:ilvl="0" w:tplc="439E90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5A774E"/>
    <w:multiLevelType w:val="hybridMultilevel"/>
    <w:tmpl w:val="80E0A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3D82155"/>
    <w:multiLevelType w:val="multilevel"/>
    <w:tmpl w:val="DDDAA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7556AE5"/>
    <w:multiLevelType w:val="hybridMultilevel"/>
    <w:tmpl w:val="86C6BD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ADF4B7E"/>
    <w:multiLevelType w:val="hybridMultilevel"/>
    <w:tmpl w:val="6E0A0BF6"/>
    <w:lvl w:ilvl="0" w:tplc="04150011">
      <w:start w:val="1"/>
      <w:numFmt w:val="decimal"/>
      <w:lvlText w:val="%1)"/>
      <w:lvlJc w:val="left"/>
      <w:pPr>
        <w:ind w:left="720" w:hanging="360"/>
      </w:pPr>
    </w:lvl>
    <w:lvl w:ilvl="1" w:tplc="1E7CCE8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BFE51D1"/>
    <w:multiLevelType w:val="hybridMultilevel"/>
    <w:tmpl w:val="75A0F356"/>
    <w:lvl w:ilvl="0" w:tplc="2950391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BD5EFB"/>
    <w:multiLevelType w:val="multilevel"/>
    <w:tmpl w:val="2C844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E645270"/>
    <w:multiLevelType w:val="multilevel"/>
    <w:tmpl w:val="BFBAF8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3"/>
      <w:numFmt w:val="upp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08F79E5"/>
    <w:multiLevelType w:val="multilevel"/>
    <w:tmpl w:val="31609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1297EE1"/>
    <w:multiLevelType w:val="multilevel"/>
    <w:tmpl w:val="8E922404"/>
    <w:lvl w:ilvl="0">
      <w:start w:val="1"/>
      <w:numFmt w:val="bullet"/>
      <w:lvlText w:val=""/>
      <w:lvlJc w:val="left"/>
      <w:pPr>
        <w:tabs>
          <w:tab w:val="num" w:pos="227"/>
        </w:tabs>
        <w:ind w:left="227" w:hanging="227"/>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43A540C6"/>
    <w:multiLevelType w:val="hybridMultilevel"/>
    <w:tmpl w:val="6074DECE"/>
    <w:lvl w:ilvl="0" w:tplc="1CC4F1FE">
      <w:numFmt w:val="bullet"/>
      <w:lvlText w:val="-"/>
      <w:lvlJc w:val="left"/>
      <w:pPr>
        <w:ind w:left="2160" w:hanging="360"/>
      </w:pPr>
      <w:rPr>
        <w:rFonts w:ascii="Arial" w:eastAsia="Arial" w:hAnsi="Arial" w:cs="Arial" w:hint="default"/>
        <w:b/>
        <w:bCs/>
        <w:i w:val="0"/>
        <w:iCs w:val="0"/>
        <w:spacing w:val="0"/>
        <w:w w:val="101"/>
        <w:sz w:val="19"/>
        <w:szCs w:val="19"/>
        <w:lang w:val="pl-PL" w:eastAsia="en-US" w:bidi="ar-SA"/>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3" w15:restartNumberingAfterBreak="0">
    <w:nsid w:val="486216A5"/>
    <w:multiLevelType w:val="multilevel"/>
    <w:tmpl w:val="EB46A1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9B142CE"/>
    <w:multiLevelType w:val="hybridMultilevel"/>
    <w:tmpl w:val="2E92F32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5" w15:restartNumberingAfterBreak="0">
    <w:nsid w:val="4E776D07"/>
    <w:multiLevelType w:val="multilevel"/>
    <w:tmpl w:val="E538323E"/>
    <w:lvl w:ilvl="0">
      <w:start w:val="1"/>
      <w:numFmt w:val="decimal"/>
      <w:lvlText w:val="%1)"/>
      <w:lvlJc w:val="left"/>
      <w:pPr>
        <w:ind w:left="720" w:hanging="360"/>
      </w:pPr>
      <w:rPr>
        <w:rFonts w:ascii="Times New Roman" w:hAnsi="Times New Roman"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58A5636"/>
    <w:multiLevelType w:val="hybridMultilevel"/>
    <w:tmpl w:val="2DC2BA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59D2252"/>
    <w:multiLevelType w:val="hybridMultilevel"/>
    <w:tmpl w:val="13FC3158"/>
    <w:lvl w:ilvl="0" w:tplc="FFFFFFFF">
      <w:start w:val="1"/>
      <w:numFmt w:val="decimal"/>
      <w:lvlText w:val="%1."/>
      <w:lvlJc w:val="left"/>
      <w:pPr>
        <w:ind w:left="720" w:hanging="360"/>
      </w:pPr>
      <w:rPr>
        <w:rFonts w:hint="default"/>
        <w:b w:val="0"/>
        <w:bCs w:val="0"/>
        <w:lang w:val="pl-PL"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55A855E0"/>
    <w:multiLevelType w:val="multilevel"/>
    <w:tmpl w:val="993E64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55AB3847"/>
    <w:multiLevelType w:val="hybridMultilevel"/>
    <w:tmpl w:val="59520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6BE6D3C"/>
    <w:multiLevelType w:val="multilevel"/>
    <w:tmpl w:val="ED7E8A72"/>
    <w:lvl w:ilvl="0">
      <w:start w:val="2"/>
      <w:numFmt w:val="decimal"/>
      <w:lvlText w:val="%1."/>
      <w:lvlJc w:val="left"/>
      <w:pPr>
        <w:ind w:left="360" w:hanging="360"/>
      </w:pPr>
      <w:rPr>
        <w:rFonts w:ascii="Times New Roman" w:hAnsi="Times New Roman"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7BE5990"/>
    <w:multiLevelType w:val="multilevel"/>
    <w:tmpl w:val="893C37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2"/>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7C01C63"/>
    <w:multiLevelType w:val="hybridMultilevel"/>
    <w:tmpl w:val="77DCBC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9C81208"/>
    <w:multiLevelType w:val="multilevel"/>
    <w:tmpl w:val="BDB07876"/>
    <w:lvl w:ilvl="0">
      <w:start w:val="1"/>
      <w:numFmt w:val="decimal"/>
      <w:lvlText w:val="%1."/>
      <w:lvlJc w:val="left"/>
      <w:pPr>
        <w:tabs>
          <w:tab w:val="num" w:pos="360"/>
        </w:tabs>
        <w:ind w:left="360" w:hanging="360"/>
      </w:pPr>
    </w:lvl>
    <w:lvl w:ilvl="1">
      <w:start w:val="1"/>
      <w:numFmt w:val="decimal"/>
      <w:lvlText w:val="%2."/>
      <w:lvlJc w:val="left"/>
      <w:pPr>
        <w:tabs>
          <w:tab w:val="num" w:pos="502"/>
        </w:tabs>
        <w:ind w:left="502" w:hanging="360"/>
      </w:pPr>
      <w:rPr>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4" w15:restartNumberingAfterBreak="0">
    <w:nsid w:val="5A0A0540"/>
    <w:multiLevelType w:val="multilevel"/>
    <w:tmpl w:val="12A2468C"/>
    <w:lvl w:ilvl="0">
      <w:start w:val="1"/>
      <w:numFmt w:val="decimal"/>
      <w:lvlText w:val="%1."/>
      <w:lvlJc w:val="left"/>
      <w:pPr>
        <w:tabs>
          <w:tab w:val="num" w:pos="502"/>
        </w:tabs>
        <w:ind w:left="502"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5AA527FF"/>
    <w:multiLevelType w:val="multilevel"/>
    <w:tmpl w:val="3FD2EEE0"/>
    <w:lvl w:ilvl="0">
      <w:start w:val="1"/>
      <w:numFmt w:val="lowerLetter"/>
      <w:lvlText w:val="%1)"/>
      <w:lvlJc w:val="left"/>
      <w:pPr>
        <w:ind w:left="720" w:hanging="360"/>
      </w:pPr>
    </w:lvl>
    <w:lvl w:ilvl="1">
      <w:start w:val="1"/>
      <w:numFmt w:val="lowerLetter"/>
      <w:lvlText w:val="%2)"/>
      <w:lvlJc w:val="left"/>
      <w:pPr>
        <w:ind w:left="1440" w:hanging="360"/>
      </w:pPr>
      <w:rPr>
        <w:rFonts w:ascii="Times New Roman" w:hAnsi="Times New Roman"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B410863"/>
    <w:multiLevelType w:val="hybridMultilevel"/>
    <w:tmpl w:val="65E0CA74"/>
    <w:lvl w:ilvl="0" w:tplc="6C905202">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BE17D96"/>
    <w:multiLevelType w:val="multilevel"/>
    <w:tmpl w:val="665EBEE0"/>
    <w:lvl w:ilvl="0">
      <w:start w:val="1"/>
      <w:numFmt w:val="decimal"/>
      <w:lvlText w:val="%1."/>
      <w:lvlJc w:val="left"/>
      <w:pPr>
        <w:tabs>
          <w:tab w:val="num" w:pos="723"/>
        </w:tabs>
        <w:ind w:left="723" w:hanging="360"/>
      </w:pPr>
    </w:lvl>
    <w:lvl w:ilvl="1">
      <w:start w:val="1"/>
      <w:numFmt w:val="lowerLetter"/>
      <w:lvlText w:val="%2."/>
      <w:lvlJc w:val="left"/>
      <w:pPr>
        <w:tabs>
          <w:tab w:val="num" w:pos="1443"/>
        </w:tabs>
        <w:ind w:left="1443"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5EA34B4E"/>
    <w:multiLevelType w:val="hybridMultilevel"/>
    <w:tmpl w:val="13FC3158"/>
    <w:lvl w:ilvl="0" w:tplc="FFFFFFFF">
      <w:start w:val="1"/>
      <w:numFmt w:val="decimal"/>
      <w:lvlText w:val="%1."/>
      <w:lvlJc w:val="left"/>
      <w:pPr>
        <w:ind w:left="720" w:hanging="360"/>
      </w:pPr>
      <w:rPr>
        <w:rFonts w:hint="default"/>
        <w:b w:val="0"/>
        <w:bCs w:val="0"/>
        <w:lang w:val="pl-PL"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03B7E73"/>
    <w:multiLevelType w:val="hybridMultilevel"/>
    <w:tmpl w:val="A968AF34"/>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60" w15:restartNumberingAfterBreak="0">
    <w:nsid w:val="60817E4F"/>
    <w:multiLevelType w:val="hybridMultilevel"/>
    <w:tmpl w:val="FA3C80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2AC21D7"/>
    <w:multiLevelType w:val="hybridMultilevel"/>
    <w:tmpl w:val="7582A11C"/>
    <w:lvl w:ilvl="0" w:tplc="37180F88">
      <w:start w:val="1"/>
      <w:numFmt w:val="decimal"/>
      <w:lvlText w:val="%1."/>
      <w:lvlJc w:val="left"/>
      <w:pPr>
        <w:ind w:left="1080" w:hanging="360"/>
      </w:pPr>
      <w:rPr>
        <w:rFonts w:asciiTheme="minorHAnsi" w:eastAsia="Calibri" w:hAnsiTheme="minorHAnsi" w:cstheme="minorHAnsi"/>
        <w:b w:val="0"/>
        <w:bCs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62BA4324"/>
    <w:multiLevelType w:val="hybridMultilevel"/>
    <w:tmpl w:val="2C38C57A"/>
    <w:lvl w:ilvl="0" w:tplc="A478FA6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311526E"/>
    <w:multiLevelType w:val="hybridMultilevel"/>
    <w:tmpl w:val="13FC3158"/>
    <w:lvl w:ilvl="0" w:tplc="FFFFFFFF">
      <w:start w:val="1"/>
      <w:numFmt w:val="decimal"/>
      <w:lvlText w:val="%1."/>
      <w:lvlJc w:val="left"/>
      <w:pPr>
        <w:ind w:left="720" w:hanging="360"/>
      </w:pPr>
      <w:rPr>
        <w:rFonts w:hint="default"/>
        <w:b w:val="0"/>
        <w:bCs w:val="0"/>
        <w:lang w:val="pl-PL"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66B31E3F"/>
    <w:multiLevelType w:val="multilevel"/>
    <w:tmpl w:val="28A49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89E4D5D"/>
    <w:multiLevelType w:val="hybridMultilevel"/>
    <w:tmpl w:val="5BE01D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8C76F3C"/>
    <w:multiLevelType w:val="hybridMultilevel"/>
    <w:tmpl w:val="FD6A4EBE"/>
    <w:lvl w:ilvl="0" w:tplc="28162F58">
      <w:numFmt w:val="bullet"/>
      <w:lvlText w:val="•"/>
      <w:lvlJc w:val="left"/>
      <w:pPr>
        <w:ind w:left="720" w:hanging="360"/>
      </w:pPr>
      <w:rPr>
        <w:rFonts w:hint="default"/>
        <w:lang w:val="pl-PL"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6A1C0117"/>
    <w:multiLevelType w:val="multilevel"/>
    <w:tmpl w:val="BD6A2938"/>
    <w:lvl w:ilvl="0">
      <w:start w:val="1"/>
      <w:numFmt w:val="decimal"/>
      <w:lvlText w:val="%1."/>
      <w:lvlJc w:val="left"/>
      <w:pPr>
        <w:tabs>
          <w:tab w:val="num" w:pos="720"/>
        </w:tabs>
        <w:ind w:left="720" w:hanging="360"/>
      </w:pPr>
      <w:rPr>
        <w:rFonts w:asciiTheme="minorHAnsi" w:eastAsia="Times New Roman" w:hAnsiTheme="minorHAnsi" w:cstheme="minorHAns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AE06A76"/>
    <w:multiLevelType w:val="multilevel"/>
    <w:tmpl w:val="F7E0CF98"/>
    <w:lvl w:ilvl="0">
      <w:start w:val="1"/>
      <w:numFmt w:val="decimal"/>
      <w:lvlText w:val="%1."/>
      <w:lvlJc w:val="left"/>
      <w:pPr>
        <w:tabs>
          <w:tab w:val="num" w:pos="2424"/>
        </w:tabs>
        <w:ind w:left="2424" w:hanging="360"/>
      </w:pPr>
    </w:lvl>
    <w:lvl w:ilvl="1">
      <w:start w:val="1"/>
      <w:numFmt w:val="decimal"/>
      <w:lvlText w:val="%2)"/>
      <w:lvlJc w:val="left"/>
      <w:pPr>
        <w:tabs>
          <w:tab w:val="num" w:pos="3144"/>
        </w:tabs>
        <w:ind w:left="3144"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6D227311"/>
    <w:multiLevelType w:val="hybridMultilevel"/>
    <w:tmpl w:val="6C5A28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0" w15:restartNumberingAfterBreak="0">
    <w:nsid w:val="6DEE18A0"/>
    <w:multiLevelType w:val="hybridMultilevel"/>
    <w:tmpl w:val="D7A8DC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E5C1E2C"/>
    <w:multiLevelType w:val="hybridMultilevel"/>
    <w:tmpl w:val="42E84404"/>
    <w:lvl w:ilvl="0" w:tplc="04150011">
      <w:start w:val="1"/>
      <w:numFmt w:val="decimal"/>
      <w:lvlText w:val="%1)"/>
      <w:lvlJc w:val="left"/>
      <w:pPr>
        <w:ind w:left="2160" w:hanging="360"/>
      </w:pPr>
      <w:rPr>
        <w:rFonts w:hint="default"/>
        <w:b/>
        <w:bCs/>
        <w:i w:val="0"/>
        <w:iCs w:val="0"/>
        <w:spacing w:val="0"/>
        <w:w w:val="101"/>
        <w:sz w:val="19"/>
        <w:szCs w:val="19"/>
        <w:lang w:val="pl-PL" w:eastAsia="en-US" w:bidi="ar-SA"/>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72" w15:restartNumberingAfterBreak="0">
    <w:nsid w:val="6E9C2B0D"/>
    <w:multiLevelType w:val="hybridMultilevel"/>
    <w:tmpl w:val="5A12CED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01B7ACB"/>
    <w:multiLevelType w:val="multilevel"/>
    <w:tmpl w:val="38DA4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1FA6536"/>
    <w:multiLevelType w:val="multilevel"/>
    <w:tmpl w:val="487C333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76254A40"/>
    <w:multiLevelType w:val="hybridMultilevel"/>
    <w:tmpl w:val="7AC2D9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6" w15:restartNumberingAfterBreak="0">
    <w:nsid w:val="76E74223"/>
    <w:multiLevelType w:val="multilevel"/>
    <w:tmpl w:val="C29C8B1A"/>
    <w:lvl w:ilvl="0">
      <w:start w:val="1"/>
      <w:numFmt w:val="decimal"/>
      <w:lvlText w:val="%1."/>
      <w:lvlJc w:val="left"/>
      <w:pPr>
        <w:ind w:left="360" w:hanging="360"/>
      </w:p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77" w15:restartNumberingAfterBreak="0">
    <w:nsid w:val="78162B3D"/>
    <w:multiLevelType w:val="multilevel"/>
    <w:tmpl w:val="0E0E9DFC"/>
    <w:lvl w:ilvl="0">
      <w:start w:val="16"/>
      <w:numFmt w:val="decimal"/>
      <w:lvlText w:val="%1."/>
      <w:lvlJc w:val="left"/>
      <w:pPr>
        <w:ind w:left="720" w:hanging="360"/>
      </w:pPr>
      <w:rPr>
        <w:rFonts w:ascii="Times New Roman" w:hAnsi="Times New Roman"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98C3E96"/>
    <w:multiLevelType w:val="hybridMultilevel"/>
    <w:tmpl w:val="5D062D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9C548DF"/>
    <w:multiLevelType w:val="hybridMultilevel"/>
    <w:tmpl w:val="BBEE1F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7B182407"/>
    <w:multiLevelType w:val="multilevel"/>
    <w:tmpl w:val="98DA497A"/>
    <w:lvl w:ilvl="0">
      <w:start w:val="1"/>
      <w:numFmt w:val="decimal"/>
      <w:lvlText w:val="%1)"/>
      <w:lvlJc w:val="left"/>
      <w:pPr>
        <w:ind w:left="1425" w:hanging="360"/>
      </w:pPr>
      <w:rPr>
        <w:b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81" w15:restartNumberingAfterBreak="0">
    <w:nsid w:val="7C286084"/>
    <w:multiLevelType w:val="hybridMultilevel"/>
    <w:tmpl w:val="05D05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EF9598B"/>
    <w:multiLevelType w:val="multilevel"/>
    <w:tmpl w:val="E572C43C"/>
    <w:lvl w:ilvl="0">
      <w:start w:val="1"/>
      <w:numFmt w:val="decimal"/>
      <w:lvlText w:val="%1)"/>
      <w:lvlJc w:val="left"/>
      <w:pPr>
        <w:ind w:left="720" w:hanging="360"/>
      </w:pPr>
    </w:lvl>
    <w:lvl w:ilvl="1">
      <w:start w:val="8"/>
      <w:numFmt w:val="bullet"/>
      <w:lvlText w:val="-"/>
      <w:lvlJc w:val="left"/>
      <w:pPr>
        <w:ind w:left="1440" w:hanging="360"/>
      </w:pPr>
      <w:rPr>
        <w:rFonts w:ascii="Calibri" w:hAnsi="Calibri" w:cs="Calibri" w:hint="default"/>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42769442">
    <w:abstractNumId w:val="31"/>
  </w:num>
  <w:num w:numId="2" w16cid:durableId="1619482327">
    <w:abstractNumId w:val="3"/>
  </w:num>
  <w:num w:numId="3" w16cid:durableId="81339206">
    <w:abstractNumId w:val="68"/>
  </w:num>
  <w:num w:numId="4" w16cid:durableId="733164885">
    <w:abstractNumId w:val="54"/>
  </w:num>
  <w:num w:numId="5" w16cid:durableId="18314791">
    <w:abstractNumId w:val="74"/>
  </w:num>
  <w:num w:numId="6" w16cid:durableId="1032347182">
    <w:abstractNumId w:val="17"/>
  </w:num>
  <w:num w:numId="7" w16cid:durableId="1891376060">
    <w:abstractNumId w:val="41"/>
  </w:num>
  <w:num w:numId="8" w16cid:durableId="1934387677">
    <w:abstractNumId w:val="8"/>
  </w:num>
  <w:num w:numId="9" w16cid:durableId="752429579">
    <w:abstractNumId w:val="53"/>
  </w:num>
  <w:num w:numId="10" w16cid:durableId="640577678">
    <w:abstractNumId w:val="57"/>
  </w:num>
  <w:num w:numId="11" w16cid:durableId="2077704306">
    <w:abstractNumId w:val="24"/>
  </w:num>
  <w:num w:numId="12" w16cid:durableId="689651108">
    <w:abstractNumId w:val="48"/>
  </w:num>
  <w:num w:numId="13" w16cid:durableId="1067649898">
    <w:abstractNumId w:val="13"/>
  </w:num>
  <w:num w:numId="14" w16cid:durableId="364451688">
    <w:abstractNumId w:val="12"/>
  </w:num>
  <w:num w:numId="15" w16cid:durableId="2004510165">
    <w:abstractNumId w:val="51"/>
  </w:num>
  <w:num w:numId="16" w16cid:durableId="175383133">
    <w:abstractNumId w:val="80"/>
  </w:num>
  <w:num w:numId="17" w16cid:durableId="684751749">
    <w:abstractNumId w:val="20"/>
  </w:num>
  <w:num w:numId="18" w16cid:durableId="1289552427">
    <w:abstractNumId w:val="30"/>
  </w:num>
  <w:num w:numId="19" w16cid:durableId="1424764637">
    <w:abstractNumId w:val="1"/>
  </w:num>
  <w:num w:numId="20" w16cid:durableId="1762338959">
    <w:abstractNumId w:val="11"/>
  </w:num>
  <w:num w:numId="21" w16cid:durableId="4870546">
    <w:abstractNumId w:val="82"/>
  </w:num>
  <w:num w:numId="22" w16cid:durableId="45841591">
    <w:abstractNumId w:val="55"/>
  </w:num>
  <w:num w:numId="23" w16cid:durableId="1658998268">
    <w:abstractNumId w:val="50"/>
  </w:num>
  <w:num w:numId="24" w16cid:durableId="1933972004">
    <w:abstractNumId w:val="45"/>
  </w:num>
  <w:num w:numId="25" w16cid:durableId="1179854827">
    <w:abstractNumId w:val="77"/>
  </w:num>
  <w:num w:numId="26" w16cid:durableId="509491293">
    <w:abstractNumId w:val="43"/>
  </w:num>
  <w:num w:numId="27" w16cid:durableId="532766247">
    <w:abstractNumId w:val="4"/>
  </w:num>
  <w:num w:numId="28" w16cid:durableId="965741538">
    <w:abstractNumId w:val="38"/>
  </w:num>
  <w:num w:numId="29" w16cid:durableId="513570104">
    <w:abstractNumId w:val="39"/>
  </w:num>
  <w:num w:numId="30" w16cid:durableId="1186598841">
    <w:abstractNumId w:val="34"/>
  </w:num>
  <w:num w:numId="31" w16cid:durableId="1849060797">
    <w:abstractNumId w:val="73"/>
  </w:num>
  <w:num w:numId="32" w16cid:durableId="538126813">
    <w:abstractNumId w:val="22"/>
  </w:num>
  <w:num w:numId="33" w16cid:durableId="91166272">
    <w:abstractNumId w:val="28"/>
  </w:num>
  <w:num w:numId="34" w16cid:durableId="2102991269">
    <w:abstractNumId w:val="40"/>
  </w:num>
  <w:num w:numId="35" w16cid:durableId="1965915764">
    <w:abstractNumId w:val="9"/>
  </w:num>
  <w:num w:numId="36" w16cid:durableId="1905529575">
    <w:abstractNumId w:val="67"/>
  </w:num>
  <w:num w:numId="37" w16cid:durableId="1446315740">
    <w:abstractNumId w:val="64"/>
  </w:num>
  <w:num w:numId="38" w16cid:durableId="1914511303">
    <w:abstractNumId w:val="52"/>
  </w:num>
  <w:num w:numId="39" w16cid:durableId="31268842">
    <w:abstractNumId w:val="2"/>
  </w:num>
  <w:num w:numId="40" w16cid:durableId="798106822">
    <w:abstractNumId w:val="66"/>
  </w:num>
  <w:num w:numId="41" w16cid:durableId="1616014584">
    <w:abstractNumId w:val="26"/>
  </w:num>
  <w:num w:numId="42" w16cid:durableId="259721072">
    <w:abstractNumId w:val="5"/>
  </w:num>
  <w:num w:numId="43" w16cid:durableId="1446192423">
    <w:abstractNumId w:val="10"/>
  </w:num>
  <w:num w:numId="44" w16cid:durableId="272127117">
    <w:abstractNumId w:val="78"/>
  </w:num>
  <w:num w:numId="45" w16cid:durableId="474763575">
    <w:abstractNumId w:val="79"/>
  </w:num>
  <w:num w:numId="46" w16cid:durableId="2052805018">
    <w:abstractNumId w:val="42"/>
  </w:num>
  <w:num w:numId="47" w16cid:durableId="1032995238">
    <w:abstractNumId w:val="71"/>
  </w:num>
  <w:num w:numId="48" w16cid:durableId="1125464445">
    <w:abstractNumId w:val="32"/>
  </w:num>
  <w:num w:numId="49" w16cid:durableId="920019049">
    <w:abstractNumId w:val="61"/>
  </w:num>
  <w:num w:numId="50" w16cid:durableId="2024354182">
    <w:abstractNumId w:val="25"/>
  </w:num>
  <w:num w:numId="51" w16cid:durableId="709695252">
    <w:abstractNumId w:val="58"/>
  </w:num>
  <w:num w:numId="52" w16cid:durableId="1849950677">
    <w:abstractNumId w:val="47"/>
  </w:num>
  <w:num w:numId="53" w16cid:durableId="407965773">
    <w:abstractNumId w:val="63"/>
  </w:num>
  <w:num w:numId="54" w16cid:durableId="1466970051">
    <w:abstractNumId w:val="7"/>
  </w:num>
  <w:num w:numId="55" w16cid:durableId="1850215110">
    <w:abstractNumId w:val="19"/>
  </w:num>
  <w:num w:numId="56" w16cid:durableId="540753546">
    <w:abstractNumId w:val="18"/>
  </w:num>
  <w:num w:numId="57" w16cid:durableId="316764985">
    <w:abstractNumId w:val="29"/>
  </w:num>
  <w:num w:numId="58" w16cid:durableId="1777944300">
    <w:abstractNumId w:val="81"/>
  </w:num>
  <w:num w:numId="59" w16cid:durableId="280694661">
    <w:abstractNumId w:val="21"/>
  </w:num>
  <w:num w:numId="60" w16cid:durableId="1858349113">
    <w:abstractNumId w:val="33"/>
  </w:num>
  <w:num w:numId="61" w16cid:durableId="1878198838">
    <w:abstractNumId w:val="46"/>
  </w:num>
  <w:num w:numId="62" w16cid:durableId="1768115788">
    <w:abstractNumId w:val="62"/>
  </w:num>
  <w:num w:numId="63" w16cid:durableId="1412046775">
    <w:abstractNumId w:val="23"/>
  </w:num>
  <w:num w:numId="64" w16cid:durableId="1568833088">
    <w:abstractNumId w:val="65"/>
  </w:num>
  <w:num w:numId="65" w16cid:durableId="667248261">
    <w:abstractNumId w:val="6"/>
  </w:num>
  <w:num w:numId="66" w16cid:durableId="591201874">
    <w:abstractNumId w:val="49"/>
  </w:num>
  <w:num w:numId="67" w16cid:durableId="1178234642">
    <w:abstractNumId w:val="72"/>
  </w:num>
  <w:num w:numId="68" w16cid:durableId="1059328631">
    <w:abstractNumId w:val="14"/>
  </w:num>
  <w:num w:numId="69" w16cid:durableId="1796630964">
    <w:abstractNumId w:val="70"/>
  </w:num>
  <w:num w:numId="70" w16cid:durableId="671417058">
    <w:abstractNumId w:val="0"/>
  </w:num>
  <w:num w:numId="71" w16cid:durableId="987124941">
    <w:abstractNumId w:val="69"/>
  </w:num>
  <w:num w:numId="72" w16cid:durableId="3814871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443658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461017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007797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98321098">
    <w:abstractNumId w:val="59"/>
  </w:num>
  <w:num w:numId="77" w16cid:durableId="2050059646">
    <w:abstractNumId w:val="75"/>
  </w:num>
  <w:num w:numId="78" w16cid:durableId="140418321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25853861">
    <w:abstractNumId w:val="44"/>
  </w:num>
  <w:num w:numId="80" w16cid:durableId="8678333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82042797">
    <w:abstractNumId w:val="37"/>
  </w:num>
  <w:num w:numId="82" w16cid:durableId="180702735">
    <w:abstractNumId w:val="0"/>
  </w:num>
  <w:num w:numId="83" w16cid:durableId="1268587930">
    <w:abstractNumId w:val="15"/>
  </w:num>
  <w:num w:numId="84" w16cid:durableId="1265531939">
    <w:abstractNumId w:val="36"/>
  </w:num>
  <w:num w:numId="85" w16cid:durableId="1084032435">
    <w:abstractNumId w:val="60"/>
  </w:num>
  <w:num w:numId="86" w16cid:durableId="571934671">
    <w:abstractNumId w:val="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196"/>
    <w:rsid w:val="00001379"/>
    <w:rsid w:val="0000381E"/>
    <w:rsid w:val="00004D7F"/>
    <w:rsid w:val="00013685"/>
    <w:rsid w:val="000150EC"/>
    <w:rsid w:val="00024410"/>
    <w:rsid w:val="00031450"/>
    <w:rsid w:val="000346B0"/>
    <w:rsid w:val="00036F6D"/>
    <w:rsid w:val="00045537"/>
    <w:rsid w:val="000458DE"/>
    <w:rsid w:val="0005199C"/>
    <w:rsid w:val="0005423F"/>
    <w:rsid w:val="000667E5"/>
    <w:rsid w:val="00076578"/>
    <w:rsid w:val="00077D2F"/>
    <w:rsid w:val="000846F8"/>
    <w:rsid w:val="00094A85"/>
    <w:rsid w:val="000A678D"/>
    <w:rsid w:val="000B40F1"/>
    <w:rsid w:val="000D1AD0"/>
    <w:rsid w:val="000E2817"/>
    <w:rsid w:val="000E54C8"/>
    <w:rsid w:val="000E585A"/>
    <w:rsid w:val="00114C42"/>
    <w:rsid w:val="001207DD"/>
    <w:rsid w:val="00147718"/>
    <w:rsid w:val="001521E4"/>
    <w:rsid w:val="0016144D"/>
    <w:rsid w:val="00163391"/>
    <w:rsid w:val="00167B3E"/>
    <w:rsid w:val="001710E1"/>
    <w:rsid w:val="001872D0"/>
    <w:rsid w:val="00192D5F"/>
    <w:rsid w:val="00193D0F"/>
    <w:rsid w:val="00194651"/>
    <w:rsid w:val="00194C9E"/>
    <w:rsid w:val="001A6610"/>
    <w:rsid w:val="001A6AA3"/>
    <w:rsid w:val="001B543E"/>
    <w:rsid w:val="001C4A44"/>
    <w:rsid w:val="001F25B8"/>
    <w:rsid w:val="001F2979"/>
    <w:rsid w:val="0020472D"/>
    <w:rsid w:val="0020474B"/>
    <w:rsid w:val="00212831"/>
    <w:rsid w:val="00216889"/>
    <w:rsid w:val="002213C1"/>
    <w:rsid w:val="00226152"/>
    <w:rsid w:val="00245869"/>
    <w:rsid w:val="00253F5A"/>
    <w:rsid w:val="00257920"/>
    <w:rsid w:val="002A433A"/>
    <w:rsid w:val="002A5F39"/>
    <w:rsid w:val="002B6DA0"/>
    <w:rsid w:val="002D1AF2"/>
    <w:rsid w:val="002D6C96"/>
    <w:rsid w:val="002F5088"/>
    <w:rsid w:val="003244A0"/>
    <w:rsid w:val="003252C0"/>
    <w:rsid w:val="00325372"/>
    <w:rsid w:val="003464E2"/>
    <w:rsid w:val="00350F92"/>
    <w:rsid w:val="003565C0"/>
    <w:rsid w:val="00373E7E"/>
    <w:rsid w:val="00386CC6"/>
    <w:rsid w:val="003C74B5"/>
    <w:rsid w:val="003D4800"/>
    <w:rsid w:val="003F0D68"/>
    <w:rsid w:val="00401E38"/>
    <w:rsid w:val="00422045"/>
    <w:rsid w:val="004270E5"/>
    <w:rsid w:val="004343F3"/>
    <w:rsid w:val="00436CE0"/>
    <w:rsid w:val="00441728"/>
    <w:rsid w:val="0044673C"/>
    <w:rsid w:val="00462DCF"/>
    <w:rsid w:val="00470616"/>
    <w:rsid w:val="004769F2"/>
    <w:rsid w:val="00483918"/>
    <w:rsid w:val="00483AAA"/>
    <w:rsid w:val="00496CA0"/>
    <w:rsid w:val="004A3A61"/>
    <w:rsid w:val="004A7849"/>
    <w:rsid w:val="004B0A96"/>
    <w:rsid w:val="004B16A3"/>
    <w:rsid w:val="004C4B2C"/>
    <w:rsid w:val="004D373C"/>
    <w:rsid w:val="004E646C"/>
    <w:rsid w:val="004F004A"/>
    <w:rsid w:val="004F2EBB"/>
    <w:rsid w:val="004F305F"/>
    <w:rsid w:val="00506B15"/>
    <w:rsid w:val="00510545"/>
    <w:rsid w:val="0051106C"/>
    <w:rsid w:val="005174A7"/>
    <w:rsid w:val="005219D5"/>
    <w:rsid w:val="00523DC7"/>
    <w:rsid w:val="00525A8D"/>
    <w:rsid w:val="00526304"/>
    <w:rsid w:val="005731B8"/>
    <w:rsid w:val="00574253"/>
    <w:rsid w:val="00575A0C"/>
    <w:rsid w:val="005814CC"/>
    <w:rsid w:val="00585D07"/>
    <w:rsid w:val="00586B26"/>
    <w:rsid w:val="005B47CE"/>
    <w:rsid w:val="005B5EE4"/>
    <w:rsid w:val="005C0703"/>
    <w:rsid w:val="005C247B"/>
    <w:rsid w:val="005C3C52"/>
    <w:rsid w:val="005C4B80"/>
    <w:rsid w:val="005D13CD"/>
    <w:rsid w:val="005E2190"/>
    <w:rsid w:val="005F2CB5"/>
    <w:rsid w:val="00600AF1"/>
    <w:rsid w:val="00607020"/>
    <w:rsid w:val="00612633"/>
    <w:rsid w:val="006138CF"/>
    <w:rsid w:val="0062091F"/>
    <w:rsid w:val="00622BA5"/>
    <w:rsid w:val="006236A8"/>
    <w:rsid w:val="00640BC4"/>
    <w:rsid w:val="00645EE0"/>
    <w:rsid w:val="00675628"/>
    <w:rsid w:val="006835FB"/>
    <w:rsid w:val="00697196"/>
    <w:rsid w:val="006D5F6D"/>
    <w:rsid w:val="006E387F"/>
    <w:rsid w:val="006E425C"/>
    <w:rsid w:val="006E651D"/>
    <w:rsid w:val="00704915"/>
    <w:rsid w:val="0070530F"/>
    <w:rsid w:val="00712214"/>
    <w:rsid w:val="007122ED"/>
    <w:rsid w:val="00714B27"/>
    <w:rsid w:val="00720A5E"/>
    <w:rsid w:val="007214FC"/>
    <w:rsid w:val="007221F2"/>
    <w:rsid w:val="007224C9"/>
    <w:rsid w:val="00723F47"/>
    <w:rsid w:val="00726761"/>
    <w:rsid w:val="007318A9"/>
    <w:rsid w:val="00731BF5"/>
    <w:rsid w:val="00733A70"/>
    <w:rsid w:val="00737B63"/>
    <w:rsid w:val="00740F4E"/>
    <w:rsid w:val="0074145A"/>
    <w:rsid w:val="00745FD9"/>
    <w:rsid w:val="007606CC"/>
    <w:rsid w:val="00761A42"/>
    <w:rsid w:val="00772765"/>
    <w:rsid w:val="00781AB5"/>
    <w:rsid w:val="007A0DF2"/>
    <w:rsid w:val="007B26B3"/>
    <w:rsid w:val="007B3777"/>
    <w:rsid w:val="007B40C8"/>
    <w:rsid w:val="007C28CD"/>
    <w:rsid w:val="007D6595"/>
    <w:rsid w:val="007E431F"/>
    <w:rsid w:val="007E446A"/>
    <w:rsid w:val="007F156F"/>
    <w:rsid w:val="0081090E"/>
    <w:rsid w:val="00814734"/>
    <w:rsid w:val="008162B2"/>
    <w:rsid w:val="00824DCD"/>
    <w:rsid w:val="008358FF"/>
    <w:rsid w:val="00836FA0"/>
    <w:rsid w:val="0084137A"/>
    <w:rsid w:val="0084391E"/>
    <w:rsid w:val="00846CF4"/>
    <w:rsid w:val="00847767"/>
    <w:rsid w:val="008511B4"/>
    <w:rsid w:val="008633F0"/>
    <w:rsid w:val="008641AF"/>
    <w:rsid w:val="0087395E"/>
    <w:rsid w:val="00874799"/>
    <w:rsid w:val="00877F84"/>
    <w:rsid w:val="008A61AE"/>
    <w:rsid w:val="008B237C"/>
    <w:rsid w:val="008B3A85"/>
    <w:rsid w:val="008B61CA"/>
    <w:rsid w:val="008C12CA"/>
    <w:rsid w:val="008C1975"/>
    <w:rsid w:val="008C267C"/>
    <w:rsid w:val="008D12FE"/>
    <w:rsid w:val="008D5B0E"/>
    <w:rsid w:val="008E5072"/>
    <w:rsid w:val="008F477B"/>
    <w:rsid w:val="00900F1D"/>
    <w:rsid w:val="009105E9"/>
    <w:rsid w:val="00916FD6"/>
    <w:rsid w:val="00926B9E"/>
    <w:rsid w:val="0093315A"/>
    <w:rsid w:val="00935AE5"/>
    <w:rsid w:val="00937D75"/>
    <w:rsid w:val="00940568"/>
    <w:rsid w:val="00943767"/>
    <w:rsid w:val="00951986"/>
    <w:rsid w:val="00960001"/>
    <w:rsid w:val="00960727"/>
    <w:rsid w:val="00963E6A"/>
    <w:rsid w:val="00970573"/>
    <w:rsid w:val="00985D7D"/>
    <w:rsid w:val="00997061"/>
    <w:rsid w:val="009A0C70"/>
    <w:rsid w:val="009A2443"/>
    <w:rsid w:val="009A447A"/>
    <w:rsid w:val="009A7F3B"/>
    <w:rsid w:val="009B06C6"/>
    <w:rsid w:val="009B0BBB"/>
    <w:rsid w:val="009B4C4A"/>
    <w:rsid w:val="009C0139"/>
    <w:rsid w:val="009C6619"/>
    <w:rsid w:val="009C69F6"/>
    <w:rsid w:val="009D6AB5"/>
    <w:rsid w:val="009E25A8"/>
    <w:rsid w:val="009E6F90"/>
    <w:rsid w:val="00A041C1"/>
    <w:rsid w:val="00A07143"/>
    <w:rsid w:val="00A132E6"/>
    <w:rsid w:val="00A43FB5"/>
    <w:rsid w:val="00A51CBC"/>
    <w:rsid w:val="00A625DE"/>
    <w:rsid w:val="00A71FDE"/>
    <w:rsid w:val="00A8405A"/>
    <w:rsid w:val="00A94963"/>
    <w:rsid w:val="00AA1F89"/>
    <w:rsid w:val="00AB6B26"/>
    <w:rsid w:val="00AB6C7D"/>
    <w:rsid w:val="00AE118F"/>
    <w:rsid w:val="00B02FCE"/>
    <w:rsid w:val="00B05B63"/>
    <w:rsid w:val="00B11536"/>
    <w:rsid w:val="00B11BE3"/>
    <w:rsid w:val="00B121E4"/>
    <w:rsid w:val="00B138EB"/>
    <w:rsid w:val="00B13D96"/>
    <w:rsid w:val="00B15A66"/>
    <w:rsid w:val="00B220FD"/>
    <w:rsid w:val="00B25886"/>
    <w:rsid w:val="00B26538"/>
    <w:rsid w:val="00B30C0F"/>
    <w:rsid w:val="00B44CA1"/>
    <w:rsid w:val="00B4674F"/>
    <w:rsid w:val="00B62743"/>
    <w:rsid w:val="00B667F1"/>
    <w:rsid w:val="00B67B9C"/>
    <w:rsid w:val="00B70849"/>
    <w:rsid w:val="00B72104"/>
    <w:rsid w:val="00B749AE"/>
    <w:rsid w:val="00B77791"/>
    <w:rsid w:val="00B80CA0"/>
    <w:rsid w:val="00B849AC"/>
    <w:rsid w:val="00B851FA"/>
    <w:rsid w:val="00B90640"/>
    <w:rsid w:val="00B92798"/>
    <w:rsid w:val="00B93216"/>
    <w:rsid w:val="00BA38A2"/>
    <w:rsid w:val="00BB3AF1"/>
    <w:rsid w:val="00BB6206"/>
    <w:rsid w:val="00BC319A"/>
    <w:rsid w:val="00BC7CE9"/>
    <w:rsid w:val="00BD05EF"/>
    <w:rsid w:val="00BD6829"/>
    <w:rsid w:val="00BF4D3E"/>
    <w:rsid w:val="00BF78D8"/>
    <w:rsid w:val="00C01EFB"/>
    <w:rsid w:val="00C04BE7"/>
    <w:rsid w:val="00C0697C"/>
    <w:rsid w:val="00C13A3F"/>
    <w:rsid w:val="00C16F76"/>
    <w:rsid w:val="00C23476"/>
    <w:rsid w:val="00C2731E"/>
    <w:rsid w:val="00C27D11"/>
    <w:rsid w:val="00C3413C"/>
    <w:rsid w:val="00C35E1D"/>
    <w:rsid w:val="00C44A1A"/>
    <w:rsid w:val="00C5172E"/>
    <w:rsid w:val="00C6263E"/>
    <w:rsid w:val="00C64D4E"/>
    <w:rsid w:val="00C65020"/>
    <w:rsid w:val="00C6606D"/>
    <w:rsid w:val="00C6724C"/>
    <w:rsid w:val="00C718C7"/>
    <w:rsid w:val="00C74128"/>
    <w:rsid w:val="00C87B8B"/>
    <w:rsid w:val="00C90836"/>
    <w:rsid w:val="00C909BE"/>
    <w:rsid w:val="00CB2886"/>
    <w:rsid w:val="00CB56A2"/>
    <w:rsid w:val="00CC16E8"/>
    <w:rsid w:val="00CD52C2"/>
    <w:rsid w:val="00CD64E3"/>
    <w:rsid w:val="00CE5EAD"/>
    <w:rsid w:val="00CF109E"/>
    <w:rsid w:val="00CF2FFF"/>
    <w:rsid w:val="00D031F4"/>
    <w:rsid w:val="00D032C2"/>
    <w:rsid w:val="00D23AA5"/>
    <w:rsid w:val="00D33A93"/>
    <w:rsid w:val="00D35C66"/>
    <w:rsid w:val="00D51EF2"/>
    <w:rsid w:val="00D54710"/>
    <w:rsid w:val="00D5698B"/>
    <w:rsid w:val="00D829E6"/>
    <w:rsid w:val="00D84F55"/>
    <w:rsid w:val="00D9078D"/>
    <w:rsid w:val="00D90D9B"/>
    <w:rsid w:val="00D92167"/>
    <w:rsid w:val="00DB3F1A"/>
    <w:rsid w:val="00DB5104"/>
    <w:rsid w:val="00DC7CC8"/>
    <w:rsid w:val="00DE0034"/>
    <w:rsid w:val="00DE3DA0"/>
    <w:rsid w:val="00E128D6"/>
    <w:rsid w:val="00E129FC"/>
    <w:rsid w:val="00E131DC"/>
    <w:rsid w:val="00E26ACF"/>
    <w:rsid w:val="00E35F8F"/>
    <w:rsid w:val="00E5491C"/>
    <w:rsid w:val="00E67F40"/>
    <w:rsid w:val="00E903F9"/>
    <w:rsid w:val="00EA1CDD"/>
    <w:rsid w:val="00EA612D"/>
    <w:rsid w:val="00EB43B0"/>
    <w:rsid w:val="00EC01CE"/>
    <w:rsid w:val="00EC7718"/>
    <w:rsid w:val="00ED4D8C"/>
    <w:rsid w:val="00EE6950"/>
    <w:rsid w:val="00EF4BEE"/>
    <w:rsid w:val="00F000F9"/>
    <w:rsid w:val="00F00DD9"/>
    <w:rsid w:val="00F179EC"/>
    <w:rsid w:val="00F3086E"/>
    <w:rsid w:val="00F51970"/>
    <w:rsid w:val="00F553E7"/>
    <w:rsid w:val="00F6497D"/>
    <w:rsid w:val="00F67D98"/>
    <w:rsid w:val="00F7765D"/>
    <w:rsid w:val="00F80855"/>
    <w:rsid w:val="00F933AF"/>
    <w:rsid w:val="00FA587C"/>
    <w:rsid w:val="00FD6B0C"/>
    <w:rsid w:val="00FF185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6E28"/>
  <w15:docId w15:val="{433EB07F-D1EE-4228-807C-45FE53FD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24C9"/>
    <w:pPr>
      <w:spacing w:after="200" w:line="276" w:lineRule="auto"/>
    </w:pPr>
    <w:rPr>
      <w:sz w:val="22"/>
      <w:szCs w:val="22"/>
      <w:lang w:val="pl-PL" w:eastAsia="en-US"/>
    </w:rPr>
  </w:style>
  <w:style w:type="paragraph" w:styleId="Nagwek1">
    <w:name w:val="heading 1"/>
    <w:basedOn w:val="Normalny"/>
    <w:next w:val="Normalny"/>
    <w:link w:val="Nagwek1Znak"/>
    <w:qFormat/>
    <w:rsid w:val="002B563A"/>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2B563A"/>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2B563A"/>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2B563A"/>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2B563A"/>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2B563A"/>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2B563A"/>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2B563A"/>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2B563A"/>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sid w:val="002B563A"/>
    <w:rPr>
      <w:rFonts w:ascii="Times New Roman" w:eastAsia="Times New Roman" w:hAnsi="Times New Roman" w:cs="Times New Roman"/>
      <w:b/>
      <w:bCs/>
      <w:sz w:val="24"/>
      <w:szCs w:val="24"/>
    </w:rPr>
  </w:style>
  <w:style w:type="character" w:customStyle="1" w:styleId="Nagwek2Znak">
    <w:name w:val="Nagłówek 2 Znak"/>
    <w:link w:val="Nagwek2"/>
    <w:qFormat/>
    <w:rsid w:val="002B563A"/>
    <w:rPr>
      <w:rFonts w:ascii="Arial" w:eastAsia="Times New Roman" w:hAnsi="Arial"/>
      <w:b/>
      <w:bCs/>
      <w:sz w:val="22"/>
      <w:szCs w:val="22"/>
      <w:lang w:eastAsia="en-US"/>
    </w:rPr>
  </w:style>
  <w:style w:type="character" w:customStyle="1" w:styleId="Nagwek3Znak">
    <w:name w:val="Nagłówek 3 Znak"/>
    <w:link w:val="Nagwek3"/>
    <w:qFormat/>
    <w:rsid w:val="002B563A"/>
    <w:rPr>
      <w:rFonts w:ascii="Arial" w:eastAsia="Times New Roman" w:hAnsi="Arial" w:cs="Times New Roman"/>
      <w:b/>
      <w:bCs/>
      <w:sz w:val="26"/>
      <w:szCs w:val="26"/>
    </w:rPr>
  </w:style>
  <w:style w:type="character" w:customStyle="1" w:styleId="Nagwek4Znak">
    <w:name w:val="Nagłówek 4 Znak"/>
    <w:link w:val="Nagwek4"/>
    <w:qFormat/>
    <w:rsid w:val="002B563A"/>
    <w:rPr>
      <w:rFonts w:ascii="Arial" w:eastAsia="Times New Roman" w:hAnsi="Arial" w:cs="Times New Roman"/>
      <w:b/>
      <w:bCs/>
      <w:sz w:val="24"/>
    </w:rPr>
  </w:style>
  <w:style w:type="character" w:customStyle="1" w:styleId="Nagwek5Znak">
    <w:name w:val="Nagłówek 5 Znak"/>
    <w:link w:val="Nagwek5"/>
    <w:qFormat/>
    <w:rsid w:val="002B563A"/>
    <w:rPr>
      <w:rFonts w:ascii="Times New Roman" w:eastAsia="Times New Roman" w:hAnsi="Times New Roman" w:cs="Times New Roman"/>
      <w:b/>
      <w:bCs/>
      <w:i/>
      <w:iCs/>
      <w:sz w:val="26"/>
      <w:szCs w:val="26"/>
    </w:rPr>
  </w:style>
  <w:style w:type="character" w:customStyle="1" w:styleId="Nagwek6Znak">
    <w:name w:val="Nagłówek 6 Znak"/>
    <w:link w:val="Nagwek6"/>
    <w:qFormat/>
    <w:rsid w:val="002B563A"/>
    <w:rPr>
      <w:rFonts w:ascii="Times New Roman" w:eastAsia="Times New Roman" w:hAnsi="Times New Roman"/>
      <w:b/>
      <w:bCs/>
      <w:sz w:val="22"/>
      <w:szCs w:val="22"/>
      <w:lang w:eastAsia="en-US"/>
    </w:rPr>
  </w:style>
  <w:style w:type="character" w:customStyle="1" w:styleId="Nagwek7Znak">
    <w:name w:val="Nagłówek 7 Znak"/>
    <w:link w:val="Nagwek7"/>
    <w:qFormat/>
    <w:rsid w:val="002B563A"/>
    <w:rPr>
      <w:rFonts w:ascii="Times New Roman" w:eastAsia="Times New Roman" w:hAnsi="Times New Roman" w:cs="Times New Roman"/>
      <w:b/>
      <w:bCs/>
      <w:sz w:val="28"/>
      <w:szCs w:val="24"/>
    </w:rPr>
  </w:style>
  <w:style w:type="character" w:customStyle="1" w:styleId="Nagwek8Znak">
    <w:name w:val="Nagłówek 8 Znak"/>
    <w:link w:val="Nagwek8"/>
    <w:qFormat/>
    <w:rsid w:val="002B563A"/>
    <w:rPr>
      <w:rFonts w:ascii="Times New Roman" w:eastAsia="Times New Roman" w:hAnsi="Times New Roman" w:cs="Times New Roman"/>
      <w:i/>
      <w:iCs/>
      <w:sz w:val="24"/>
      <w:szCs w:val="24"/>
    </w:rPr>
  </w:style>
  <w:style w:type="character" w:customStyle="1" w:styleId="Nagwek9Znak">
    <w:name w:val="Nagłówek 9 Znak"/>
    <w:link w:val="Nagwek9"/>
    <w:qFormat/>
    <w:rsid w:val="002B563A"/>
    <w:rPr>
      <w:rFonts w:ascii="Arial" w:eastAsia="Times New Roman" w:hAnsi="Arial" w:cs="Times New Roman"/>
    </w:rPr>
  </w:style>
  <w:style w:type="character" w:customStyle="1" w:styleId="StopkaZnak">
    <w:name w:val="Stopka Znak"/>
    <w:link w:val="Stopka"/>
    <w:uiPriority w:val="99"/>
    <w:qFormat/>
    <w:rsid w:val="002B563A"/>
    <w:rPr>
      <w:rFonts w:ascii="Times New Roman" w:eastAsia="Times New Roman" w:hAnsi="Times New Roman" w:cs="Times New Roman"/>
      <w:sz w:val="24"/>
      <w:szCs w:val="24"/>
    </w:rPr>
  </w:style>
  <w:style w:type="character" w:styleId="Numerstrony">
    <w:name w:val="page number"/>
    <w:qFormat/>
    <w:rsid w:val="002B563A"/>
  </w:style>
  <w:style w:type="character" w:customStyle="1" w:styleId="TekstprzypisudolnegoZnak">
    <w:name w:val="Tekst przypisu dolnego Znak"/>
    <w:link w:val="Tekstprzypisudolnego"/>
    <w:qFormat/>
    <w:rsid w:val="002B563A"/>
    <w:rPr>
      <w:rFonts w:ascii="Times New Roman" w:eastAsia="Times New Roman" w:hAnsi="Times New Roman" w:cs="Times New Roman"/>
      <w:sz w:val="20"/>
      <w:szCs w:val="20"/>
    </w:rPr>
  </w:style>
  <w:style w:type="character" w:customStyle="1" w:styleId="Zakotwiczenieprzypisudolnego">
    <w:name w:val="Zakotwiczenie przypisu dolnego"/>
    <w:rsid w:val="002B563A"/>
    <w:rPr>
      <w:vertAlign w:val="superscript"/>
    </w:rPr>
  </w:style>
  <w:style w:type="character" w:customStyle="1" w:styleId="FootnoteCharacters">
    <w:name w:val="Footnote Characters"/>
    <w:qFormat/>
    <w:rsid w:val="002B563A"/>
    <w:rPr>
      <w:vertAlign w:val="superscript"/>
    </w:rPr>
  </w:style>
  <w:style w:type="character" w:customStyle="1" w:styleId="TekstprzypisukocowegoZnak">
    <w:name w:val="Tekst przypisu końcowego Znak"/>
    <w:link w:val="Tekstprzypisukocowego"/>
    <w:semiHidden/>
    <w:qFormat/>
    <w:rsid w:val="002B563A"/>
    <w:rPr>
      <w:rFonts w:ascii="Times New Roman" w:eastAsia="Times New Roman" w:hAnsi="Times New Roman" w:cs="Times New Roman"/>
      <w:sz w:val="20"/>
      <w:szCs w:val="20"/>
    </w:rPr>
  </w:style>
  <w:style w:type="character" w:customStyle="1" w:styleId="TekstkomentarzaZnak">
    <w:name w:val="Tekst komentarza Znak"/>
    <w:link w:val="Tekstkomentarza"/>
    <w:uiPriority w:val="99"/>
    <w:qFormat/>
    <w:rsid w:val="002B563A"/>
    <w:rPr>
      <w:rFonts w:ascii="Times New Roman" w:eastAsia="Times New Roman" w:hAnsi="Times New Roman" w:cs="Times New Roman"/>
      <w:sz w:val="20"/>
      <w:szCs w:val="20"/>
    </w:rPr>
  </w:style>
  <w:style w:type="character" w:customStyle="1" w:styleId="TematkomentarzaZnak">
    <w:name w:val="Temat komentarza Znak"/>
    <w:link w:val="Tematkomentarza"/>
    <w:semiHidden/>
    <w:qFormat/>
    <w:rsid w:val="002B563A"/>
    <w:rPr>
      <w:rFonts w:ascii="Times New Roman" w:eastAsia="Times New Roman" w:hAnsi="Times New Roman" w:cs="Times New Roman"/>
      <w:b/>
      <w:bCs/>
      <w:sz w:val="20"/>
      <w:szCs w:val="20"/>
    </w:rPr>
  </w:style>
  <w:style w:type="character" w:customStyle="1" w:styleId="TekstdymkaZnak">
    <w:name w:val="Tekst dymka Znak"/>
    <w:link w:val="Tekstdymka"/>
    <w:semiHidden/>
    <w:qFormat/>
    <w:rsid w:val="002B563A"/>
    <w:rPr>
      <w:rFonts w:ascii="Tahoma" w:eastAsia="Times New Roman" w:hAnsi="Tahoma" w:cs="Times New Roman"/>
      <w:sz w:val="16"/>
      <w:szCs w:val="16"/>
    </w:rPr>
  </w:style>
  <w:style w:type="character" w:customStyle="1" w:styleId="TekstpodstawowyZnak">
    <w:name w:val="Tekst podstawowy Znak"/>
    <w:link w:val="Tekstpodstawowy"/>
    <w:qFormat/>
    <w:rsid w:val="002B563A"/>
    <w:rPr>
      <w:rFonts w:ascii="Times New Roman" w:eastAsia="Times New Roman" w:hAnsi="Times New Roman" w:cs="Times New Roman"/>
      <w:sz w:val="24"/>
      <w:szCs w:val="24"/>
    </w:rPr>
  </w:style>
  <w:style w:type="character" w:customStyle="1" w:styleId="Tekstpodstawowy2Znak">
    <w:name w:val="Tekst podstawowy 2 Znak"/>
    <w:link w:val="Tekstpodstawowy2"/>
    <w:qFormat/>
    <w:rsid w:val="002B563A"/>
    <w:rPr>
      <w:rFonts w:ascii="Arial" w:eastAsia="Times New Roman" w:hAnsi="Arial" w:cs="Times New Roman"/>
      <w:szCs w:val="24"/>
    </w:rPr>
  </w:style>
  <w:style w:type="character" w:customStyle="1" w:styleId="TekstpodstawowywcityZnak">
    <w:name w:val="Tekst podstawowy wcięty Znak"/>
    <w:qFormat/>
    <w:rsid w:val="002B563A"/>
    <w:rPr>
      <w:rFonts w:ascii="Arial" w:eastAsia="Times New Roman" w:hAnsi="Arial" w:cs="Times New Roman"/>
    </w:rPr>
  </w:style>
  <w:style w:type="character" w:customStyle="1" w:styleId="Tekstpodstawowywcity3Znak">
    <w:name w:val="Tekst podstawowy wcięty 3 Znak"/>
    <w:link w:val="Tekstpodstawowywcity3"/>
    <w:qFormat/>
    <w:rsid w:val="002B563A"/>
    <w:rPr>
      <w:rFonts w:ascii="Times New Roman" w:eastAsia="Times New Roman" w:hAnsi="Times New Roman" w:cs="Times New Roman"/>
      <w:sz w:val="16"/>
      <w:szCs w:val="16"/>
    </w:rPr>
  </w:style>
  <w:style w:type="character" w:customStyle="1" w:styleId="Tekstpodstawowywcity2Znak">
    <w:name w:val="Tekst podstawowy wcięty 2 Znak"/>
    <w:link w:val="Tekstpodstawowywcity2"/>
    <w:qFormat/>
    <w:rsid w:val="002B563A"/>
    <w:rPr>
      <w:rFonts w:ascii="Times New Roman" w:eastAsia="Times New Roman" w:hAnsi="Times New Roman" w:cs="Times New Roman"/>
      <w:sz w:val="24"/>
      <w:szCs w:val="24"/>
    </w:rPr>
  </w:style>
  <w:style w:type="character" w:customStyle="1" w:styleId="eltit1">
    <w:name w:val="eltit1"/>
    <w:qFormat/>
    <w:rsid w:val="002B563A"/>
    <w:rPr>
      <w:rFonts w:ascii="Verdana" w:hAnsi="Verdana"/>
      <w:color w:val="333366"/>
      <w:sz w:val="20"/>
      <w:szCs w:val="20"/>
    </w:rPr>
  </w:style>
  <w:style w:type="character" w:customStyle="1" w:styleId="Tekstpodstawowy3Znak">
    <w:name w:val="Tekst podstawowy 3 Znak"/>
    <w:link w:val="Tekstpodstawowy3"/>
    <w:qFormat/>
    <w:rsid w:val="002B563A"/>
    <w:rPr>
      <w:rFonts w:ascii="Times New Roman" w:eastAsia="Times New Roman" w:hAnsi="Times New Roman" w:cs="Times New Roman"/>
      <w:b/>
      <w:bCs/>
      <w:sz w:val="28"/>
      <w:szCs w:val="24"/>
    </w:rPr>
  </w:style>
  <w:style w:type="character" w:customStyle="1" w:styleId="ZwykytekstZnak">
    <w:name w:val="Zwykły tekst Znak"/>
    <w:link w:val="Zwykytekst"/>
    <w:qFormat/>
    <w:rsid w:val="002B563A"/>
    <w:rPr>
      <w:rFonts w:ascii="Courier New" w:eastAsia="Times New Roman" w:hAnsi="Courier New" w:cs="Times New Roman"/>
      <w:sz w:val="20"/>
      <w:szCs w:val="20"/>
    </w:rPr>
  </w:style>
  <w:style w:type="character" w:customStyle="1" w:styleId="TytuZnak">
    <w:name w:val="Tytuł Znak"/>
    <w:link w:val="Tytu"/>
    <w:qFormat/>
    <w:rsid w:val="002B563A"/>
    <w:rPr>
      <w:rFonts w:ascii="Times New Roman" w:eastAsia="Times New Roman" w:hAnsi="Times New Roman" w:cs="Times New Roman"/>
      <w:b/>
      <w:sz w:val="28"/>
      <w:szCs w:val="20"/>
    </w:rPr>
  </w:style>
  <w:style w:type="character" w:styleId="UyteHipercze">
    <w:name w:val="FollowedHyperlink"/>
    <w:qFormat/>
    <w:rsid w:val="002B563A"/>
    <w:rPr>
      <w:color w:val="800080"/>
      <w:u w:val="single"/>
    </w:rPr>
  </w:style>
  <w:style w:type="character" w:customStyle="1" w:styleId="NagwekZnak">
    <w:name w:val="Nagłówek Znak"/>
    <w:link w:val="Nagwek"/>
    <w:uiPriority w:val="99"/>
    <w:qFormat/>
    <w:rsid w:val="002B563A"/>
    <w:rPr>
      <w:rFonts w:ascii="Times New Roman" w:eastAsia="Times New Roman" w:hAnsi="Times New Roman" w:cs="Times New Roman"/>
      <w:sz w:val="24"/>
      <w:szCs w:val="24"/>
    </w:rPr>
  </w:style>
  <w:style w:type="character" w:customStyle="1" w:styleId="PodtytuZnak">
    <w:name w:val="Podtytuł Znak"/>
    <w:link w:val="Podtytu"/>
    <w:qFormat/>
    <w:rsid w:val="002B563A"/>
    <w:rPr>
      <w:rFonts w:ascii="Tahoma" w:eastAsia="Times New Roman" w:hAnsi="Tahoma" w:cs="Times New Roman"/>
      <w:b/>
      <w:bCs/>
    </w:rPr>
  </w:style>
  <w:style w:type="character" w:customStyle="1" w:styleId="czeinternetowe">
    <w:name w:val="Łącze internetowe"/>
    <w:uiPriority w:val="99"/>
    <w:rsid w:val="002B563A"/>
    <w:rPr>
      <w:color w:val="0000FF"/>
      <w:u w:val="single"/>
    </w:rPr>
  </w:style>
  <w:style w:type="character" w:customStyle="1" w:styleId="TekstpodstawowywcityZnak1">
    <w:name w:val="Tekst podstawowy wcięty Znak1"/>
    <w:link w:val="Tekstpodstawowywcity"/>
    <w:qFormat/>
    <w:rsid w:val="002B563A"/>
    <w:rPr>
      <w:rFonts w:ascii="Times New Roman" w:eastAsia="Times New Roman" w:hAnsi="Times New Roman" w:cs="Times New Roman"/>
      <w:sz w:val="24"/>
      <w:szCs w:val="24"/>
    </w:rPr>
  </w:style>
  <w:style w:type="character" w:customStyle="1" w:styleId="Tekstpodstawowyzwciciem2Znak">
    <w:name w:val="Tekst podstawowy z wcięciem 2 Znak"/>
    <w:link w:val="Tekstpodstawowyzwciciem2"/>
    <w:qFormat/>
    <w:rsid w:val="002B563A"/>
    <w:rPr>
      <w:rFonts w:ascii="Times New Roman" w:eastAsia="Times New Roman" w:hAnsi="Times New Roman" w:cs="Times New Roman"/>
      <w:sz w:val="24"/>
      <w:szCs w:val="24"/>
    </w:rPr>
  </w:style>
  <w:style w:type="character" w:styleId="Odwoaniedokomentarza">
    <w:name w:val="annotation reference"/>
    <w:uiPriority w:val="99"/>
    <w:qFormat/>
    <w:rsid w:val="002B563A"/>
    <w:rPr>
      <w:sz w:val="16"/>
      <w:szCs w:val="16"/>
    </w:rPr>
  </w:style>
  <w:style w:type="character" w:customStyle="1" w:styleId="Zakotwiczenieprzypisukocowego">
    <w:name w:val="Zakotwiczenie przypisu końcowego"/>
    <w:rPr>
      <w:vertAlign w:val="superscript"/>
    </w:rPr>
  </w:style>
  <w:style w:type="character" w:customStyle="1" w:styleId="EndnoteCharacters">
    <w:name w:val="Endnote Characters"/>
    <w:semiHidden/>
    <w:qFormat/>
    <w:rsid w:val="002B563A"/>
    <w:rPr>
      <w:vertAlign w:val="superscript"/>
    </w:rPr>
  </w:style>
  <w:style w:type="character" w:customStyle="1" w:styleId="h11">
    <w:name w:val="h11"/>
    <w:qFormat/>
    <w:rsid w:val="002B563A"/>
    <w:rPr>
      <w:rFonts w:ascii="Verdana" w:hAnsi="Verdana"/>
      <w:b/>
      <w:bCs/>
      <w:i w:val="0"/>
      <w:iCs w:val="0"/>
      <w:sz w:val="23"/>
      <w:szCs w:val="23"/>
    </w:rPr>
  </w:style>
  <w:style w:type="character" w:styleId="Pogrubienie">
    <w:name w:val="Strong"/>
    <w:uiPriority w:val="22"/>
    <w:qFormat/>
    <w:rsid w:val="002B563A"/>
    <w:rPr>
      <w:b/>
      <w:bCs/>
    </w:rPr>
  </w:style>
  <w:style w:type="character" w:customStyle="1" w:styleId="Teksttreci2">
    <w:name w:val="Tekst treści (2)_"/>
    <w:link w:val="Teksttreci20"/>
    <w:qFormat/>
    <w:rsid w:val="002B563A"/>
    <w:rPr>
      <w:shd w:val="clear" w:color="auto" w:fill="FFFFFF"/>
    </w:rPr>
  </w:style>
  <w:style w:type="character" w:customStyle="1" w:styleId="Teksttreci">
    <w:name w:val="Tekst treści_"/>
    <w:qFormat/>
    <w:rsid w:val="002B563A"/>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qFormat/>
    <w:rsid w:val="002B563A"/>
    <w:rPr>
      <w:rFonts w:ascii="Times New Roman" w:eastAsia="Times New Roman" w:hAnsi="Times New Roman" w:cs="Times New Roman"/>
      <w:b w:val="0"/>
      <w:bCs w:val="0"/>
      <w:i w:val="0"/>
      <w:iCs w:val="0"/>
      <w:caps w:val="0"/>
      <w:smallCaps w:val="0"/>
      <w:strike w:val="0"/>
      <w:dstrike w:val="0"/>
      <w:color w:val="000000"/>
      <w:spacing w:val="0"/>
      <w:w w:val="100"/>
      <w:sz w:val="23"/>
      <w:szCs w:val="23"/>
      <w:u w:val="none"/>
      <w:lang w:val="pl-PL"/>
    </w:rPr>
  </w:style>
  <w:style w:type="character" w:customStyle="1" w:styleId="CharacterStyle2">
    <w:name w:val="Character Style 2"/>
    <w:uiPriority w:val="99"/>
    <w:qFormat/>
    <w:rsid w:val="002B563A"/>
    <w:rPr>
      <w:rFonts w:ascii="Tahoma" w:hAnsi="Tahoma"/>
      <w:sz w:val="18"/>
    </w:rPr>
  </w:style>
  <w:style w:type="character" w:customStyle="1" w:styleId="AkapitzlistZnak">
    <w:name w:val="Akapit z listą Znak"/>
    <w:link w:val="Akapitzlist"/>
    <w:uiPriority w:val="34"/>
    <w:qFormat/>
    <w:rsid w:val="002B563A"/>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1"/>
    <w:qFormat/>
    <w:rsid w:val="002B563A"/>
    <w:rPr>
      <w:sz w:val="22"/>
      <w:szCs w:val="22"/>
      <w:lang w:val="pl-PL" w:eastAsia="en-US" w:bidi="ar-SA"/>
    </w:rPr>
  </w:style>
  <w:style w:type="character" w:customStyle="1" w:styleId="alb">
    <w:name w:val="a_lb"/>
    <w:basedOn w:val="Domylnaczcionkaakapitu"/>
    <w:qFormat/>
    <w:rsid w:val="002B563A"/>
  </w:style>
  <w:style w:type="character" w:customStyle="1" w:styleId="Wyrnienie">
    <w:name w:val="Wyróżnienie"/>
    <w:uiPriority w:val="20"/>
    <w:qFormat/>
    <w:rsid w:val="002B563A"/>
    <w:rPr>
      <w:i/>
      <w:iCs/>
    </w:rPr>
  </w:style>
  <w:style w:type="paragraph" w:styleId="Nagwek">
    <w:name w:val="header"/>
    <w:basedOn w:val="Normalny"/>
    <w:next w:val="Tekstpodstawowy"/>
    <w:link w:val="NagwekZnak"/>
    <w:uiPriority w:val="99"/>
    <w:rsid w:val="002B563A"/>
    <w:pPr>
      <w:tabs>
        <w:tab w:val="center" w:pos="4536"/>
        <w:tab w:val="right" w:pos="9072"/>
      </w:tabs>
      <w:spacing w:after="0" w:line="240" w:lineRule="auto"/>
    </w:pPr>
    <w:rPr>
      <w:rFonts w:ascii="Times New Roman" w:eastAsia="Times New Roman" w:hAnsi="Times New Roman"/>
      <w:sz w:val="24"/>
      <w:szCs w:val="24"/>
    </w:rPr>
  </w:style>
  <w:style w:type="paragraph" w:styleId="Tekstpodstawowy">
    <w:name w:val="Body Text"/>
    <w:basedOn w:val="Normalny"/>
    <w:link w:val="TekstpodstawowyZnak"/>
    <w:rsid w:val="002B563A"/>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rsid w:val="002B563A"/>
    <w:pPr>
      <w:spacing w:after="0" w:line="240" w:lineRule="auto"/>
      <w:ind w:left="283" w:hanging="283"/>
    </w:pPr>
    <w:rPr>
      <w:rFonts w:ascii="Times New Roman" w:eastAsia="Times New Roman" w:hAnsi="Times New Roman"/>
      <w:sz w:val="24"/>
      <w:szCs w:val="24"/>
      <w:lang w:eastAsia="pl-PL"/>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rsid w:val="002B563A"/>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basedOn w:val="Normalny"/>
    <w:link w:val="TekstprzypisudolnegoZnak"/>
    <w:qFormat/>
    <w:rsid w:val="002B563A"/>
    <w:pPr>
      <w:spacing w:after="0" w:line="240" w:lineRule="auto"/>
    </w:pPr>
    <w:rPr>
      <w:rFonts w:ascii="Times New Roman" w:eastAsia="Times New Roman" w:hAnsi="Times New Roman"/>
      <w:sz w:val="20"/>
      <w:szCs w:val="20"/>
    </w:rPr>
  </w:style>
  <w:style w:type="paragraph" w:styleId="Tekstprzypisukocowego">
    <w:name w:val="endnote text"/>
    <w:basedOn w:val="Normalny"/>
    <w:link w:val="TekstprzypisukocowegoZnak"/>
    <w:semiHidden/>
    <w:rsid w:val="002B563A"/>
    <w:pPr>
      <w:spacing w:after="0" w:line="240" w:lineRule="auto"/>
    </w:pPr>
    <w:rPr>
      <w:rFonts w:ascii="Times New Roman" w:eastAsia="Times New Roman" w:hAnsi="Times New Roman"/>
      <w:sz w:val="20"/>
      <w:szCs w:val="20"/>
    </w:rPr>
  </w:style>
  <w:style w:type="paragraph" w:styleId="Tekstkomentarza">
    <w:name w:val="annotation text"/>
    <w:basedOn w:val="Normalny"/>
    <w:link w:val="TekstkomentarzaZnak"/>
    <w:uiPriority w:val="99"/>
    <w:qFormat/>
    <w:rsid w:val="002B563A"/>
    <w:pPr>
      <w:spacing w:after="0" w:line="240" w:lineRule="auto"/>
    </w:pPr>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semiHidden/>
    <w:qFormat/>
    <w:rsid w:val="002B563A"/>
    <w:rPr>
      <w:b/>
      <w:bCs/>
    </w:rPr>
  </w:style>
  <w:style w:type="paragraph" w:styleId="Tekstdymka">
    <w:name w:val="Balloon Text"/>
    <w:basedOn w:val="Normalny"/>
    <w:link w:val="TekstdymkaZnak"/>
    <w:semiHidden/>
    <w:qFormat/>
    <w:rsid w:val="002B563A"/>
    <w:pPr>
      <w:spacing w:after="0" w:line="240" w:lineRule="auto"/>
    </w:pPr>
    <w:rPr>
      <w:rFonts w:ascii="Tahoma" w:eastAsia="Times New Roman" w:hAnsi="Tahoma"/>
      <w:sz w:val="16"/>
      <w:szCs w:val="16"/>
    </w:rPr>
  </w:style>
  <w:style w:type="paragraph" w:styleId="Tekstpodstawowy2">
    <w:name w:val="Body Text 2"/>
    <w:basedOn w:val="Normalny"/>
    <w:link w:val="Tekstpodstawowy2Znak"/>
    <w:qFormat/>
    <w:rsid w:val="002B563A"/>
    <w:pPr>
      <w:spacing w:after="0" w:line="360" w:lineRule="auto"/>
      <w:jc w:val="both"/>
    </w:pPr>
    <w:rPr>
      <w:rFonts w:ascii="Arial" w:eastAsia="Times New Roman" w:hAnsi="Arial"/>
      <w:szCs w:val="24"/>
    </w:rPr>
  </w:style>
  <w:style w:type="paragraph" w:styleId="Tekstpodstawowywcity">
    <w:name w:val="Body Text Indent"/>
    <w:basedOn w:val="Tekstpodstawowy"/>
    <w:link w:val="TekstpodstawowywcityZnak1"/>
    <w:qFormat/>
    <w:rsid w:val="002B563A"/>
    <w:pPr>
      <w:tabs>
        <w:tab w:val="clear" w:pos="900"/>
      </w:tabs>
      <w:spacing w:after="120"/>
      <w:ind w:firstLine="210"/>
      <w:jc w:val="left"/>
    </w:pPr>
  </w:style>
  <w:style w:type="paragraph" w:styleId="Tekstpodstawowywcity3">
    <w:name w:val="Body Text Indent 3"/>
    <w:basedOn w:val="Normalny"/>
    <w:link w:val="Tekstpodstawowywcity3Znak"/>
    <w:qFormat/>
    <w:rsid w:val="002B563A"/>
    <w:pPr>
      <w:spacing w:after="120" w:line="240" w:lineRule="auto"/>
      <w:ind w:left="283"/>
    </w:pPr>
    <w:rPr>
      <w:rFonts w:ascii="Times New Roman" w:eastAsia="Times New Roman" w:hAnsi="Times New Roman"/>
      <w:sz w:val="16"/>
      <w:szCs w:val="16"/>
    </w:rPr>
  </w:style>
  <w:style w:type="paragraph" w:styleId="Tekstpodstawowywcity2">
    <w:name w:val="Body Text Indent 2"/>
    <w:basedOn w:val="Normalny"/>
    <w:link w:val="Tekstpodstawowywcity2Znak"/>
    <w:qFormat/>
    <w:rsid w:val="002B563A"/>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qFormat/>
    <w:rsid w:val="002B563A"/>
    <w:pPr>
      <w:spacing w:after="0" w:line="240" w:lineRule="auto"/>
      <w:jc w:val="both"/>
      <w:textAlignment w:val="baseline"/>
    </w:pPr>
    <w:rPr>
      <w:rFonts w:ascii="Times New Roman" w:eastAsia="Times New Roman" w:hAnsi="Times New Roman"/>
      <w:sz w:val="24"/>
      <w:szCs w:val="20"/>
      <w:lang w:eastAsia="pl-PL"/>
    </w:rPr>
  </w:style>
  <w:style w:type="paragraph" w:styleId="Tekstpodstawowy3">
    <w:name w:val="Body Text 3"/>
    <w:basedOn w:val="Normalny"/>
    <w:link w:val="Tekstpodstawowy3Znak"/>
    <w:qFormat/>
    <w:rsid w:val="002B563A"/>
    <w:pPr>
      <w:tabs>
        <w:tab w:val="left" w:pos="180"/>
      </w:tabs>
      <w:spacing w:after="120" w:line="240" w:lineRule="auto"/>
      <w:jc w:val="both"/>
    </w:pPr>
    <w:rPr>
      <w:rFonts w:ascii="Times New Roman" w:eastAsia="Times New Roman" w:hAnsi="Times New Roman"/>
      <w:b/>
      <w:bCs/>
      <w:sz w:val="28"/>
      <w:szCs w:val="24"/>
    </w:rPr>
  </w:style>
  <w:style w:type="paragraph" w:styleId="Zwykytekst">
    <w:name w:val="Plain Text"/>
    <w:basedOn w:val="Normalny"/>
    <w:link w:val="ZwykytekstZnak"/>
    <w:qFormat/>
    <w:rsid w:val="002B563A"/>
    <w:pPr>
      <w:spacing w:after="0" w:line="240" w:lineRule="auto"/>
    </w:pPr>
    <w:rPr>
      <w:rFonts w:ascii="Courier New" w:eastAsia="Times New Roman" w:hAnsi="Courier New"/>
      <w:sz w:val="20"/>
      <w:szCs w:val="20"/>
    </w:rPr>
  </w:style>
  <w:style w:type="paragraph" w:customStyle="1" w:styleId="font6">
    <w:name w:val="font6"/>
    <w:basedOn w:val="Normalny"/>
    <w:qFormat/>
    <w:rsid w:val="002B563A"/>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qFormat/>
    <w:rsid w:val="002B563A"/>
    <w:pPr>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2B563A"/>
    <w:pPr>
      <w:spacing w:after="0" w:line="240" w:lineRule="auto"/>
      <w:jc w:val="center"/>
    </w:pPr>
    <w:rPr>
      <w:rFonts w:ascii="Times New Roman" w:eastAsia="Times New Roman" w:hAnsi="Times New Roman"/>
      <w:b/>
      <w:sz w:val="28"/>
      <w:szCs w:val="20"/>
    </w:rPr>
  </w:style>
  <w:style w:type="paragraph" w:customStyle="1" w:styleId="BodyText21">
    <w:name w:val="Body Text 21"/>
    <w:basedOn w:val="Normalny"/>
    <w:qFormat/>
    <w:rsid w:val="002B563A"/>
    <w:pPr>
      <w:spacing w:after="0" w:line="240" w:lineRule="auto"/>
      <w:jc w:val="both"/>
    </w:pPr>
    <w:rPr>
      <w:rFonts w:ascii="Times New Roman" w:eastAsia="Times New Roman" w:hAnsi="Times New Roman"/>
      <w:sz w:val="24"/>
      <w:szCs w:val="20"/>
      <w:lang w:eastAsia="pl-PL"/>
    </w:rPr>
  </w:style>
  <w:style w:type="paragraph" w:styleId="NormalnyWeb">
    <w:name w:val="Normal (Web)"/>
    <w:basedOn w:val="Normalny"/>
    <w:uiPriority w:val="99"/>
    <w:qFormat/>
    <w:rsid w:val="002B563A"/>
    <w:pPr>
      <w:spacing w:beforeAutospacing="1"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2B563A"/>
    <w:pPr>
      <w:tabs>
        <w:tab w:val="left" w:pos="1080"/>
      </w:tabs>
      <w:spacing w:after="0" w:line="360" w:lineRule="auto"/>
      <w:ind w:left="1080" w:hanging="720"/>
      <w:jc w:val="center"/>
    </w:pPr>
    <w:rPr>
      <w:rFonts w:ascii="Tahoma" w:eastAsia="Times New Roman" w:hAnsi="Tahoma"/>
      <w:b/>
      <w:bCs/>
    </w:rPr>
  </w:style>
  <w:style w:type="paragraph" w:customStyle="1" w:styleId="xl33">
    <w:name w:val="xl33"/>
    <w:basedOn w:val="Normalny"/>
    <w:qFormat/>
    <w:rsid w:val="002B563A"/>
    <w:pPr>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qFormat/>
    <w:rsid w:val="002B563A"/>
    <w:pPr>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2B563A"/>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2B563A"/>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2B563A"/>
    <w:pPr>
      <w:tabs>
        <w:tab w:val="right" w:leader="dot" w:pos="9062"/>
      </w:tabs>
      <w:spacing w:after="0" w:line="240" w:lineRule="auto"/>
      <w:ind w:left="480"/>
    </w:pPr>
    <w:rPr>
      <w:rFonts w:ascii="Times New Roman" w:eastAsia="Times New Roman" w:hAnsi="Times New Roman"/>
      <w:i/>
      <w:iCs/>
      <w:sz w:val="20"/>
      <w:szCs w:val="20"/>
      <w:lang w:eastAsia="pl-PL"/>
    </w:rPr>
  </w:style>
  <w:style w:type="paragraph" w:styleId="Spistreci4">
    <w:name w:val="toc 4"/>
    <w:basedOn w:val="Normalny"/>
    <w:next w:val="Normalny"/>
    <w:autoRedefine/>
    <w:uiPriority w:val="39"/>
    <w:rsid w:val="002B563A"/>
    <w:pPr>
      <w:tabs>
        <w:tab w:val="right" w:leader="dot" w:pos="9062"/>
      </w:tabs>
      <w:spacing w:after="0" w:line="240" w:lineRule="auto"/>
      <w:ind w:left="720"/>
    </w:pPr>
    <w:rPr>
      <w:rFonts w:ascii="Times New Roman" w:eastAsia="Times New Roman" w:hAnsi="Times New Roman"/>
      <w:sz w:val="18"/>
      <w:szCs w:val="18"/>
      <w:lang w:eastAsia="pl-PL"/>
    </w:rPr>
  </w:style>
  <w:style w:type="paragraph" w:styleId="Spistreci5">
    <w:name w:val="toc 5"/>
    <w:basedOn w:val="Normalny"/>
    <w:next w:val="Normalny"/>
    <w:autoRedefine/>
    <w:uiPriority w:val="39"/>
    <w:rsid w:val="002B563A"/>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2B563A"/>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2B563A"/>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2B563A"/>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2B563A"/>
    <w:pPr>
      <w:spacing w:after="0" w:line="240" w:lineRule="auto"/>
      <w:ind w:left="1920"/>
    </w:pPr>
    <w:rPr>
      <w:rFonts w:ascii="Times New Roman" w:eastAsia="Times New Roman" w:hAnsi="Times New Roman"/>
      <w:sz w:val="18"/>
      <w:szCs w:val="18"/>
      <w:lang w:eastAsia="pl-PL"/>
    </w:rPr>
  </w:style>
  <w:style w:type="paragraph" w:customStyle="1" w:styleId="Tytuowa1">
    <w:name w:val="Tytułowa 1"/>
    <w:basedOn w:val="Tytu"/>
    <w:qFormat/>
    <w:rsid w:val="002B563A"/>
    <w:pPr>
      <w:spacing w:before="240" w:after="60" w:line="360" w:lineRule="auto"/>
      <w:outlineLvl w:val="0"/>
    </w:pPr>
    <w:rPr>
      <w:rFonts w:ascii="Arial" w:hAnsi="Arial" w:cs="Arial"/>
      <w:bCs/>
      <w:kern w:val="2"/>
      <w:sz w:val="32"/>
      <w:szCs w:val="32"/>
    </w:rPr>
  </w:style>
  <w:style w:type="paragraph" w:styleId="Listapunktowana3">
    <w:name w:val="List Bullet 3"/>
    <w:basedOn w:val="Normalny"/>
    <w:qFormat/>
    <w:rsid w:val="002B563A"/>
    <w:pPr>
      <w:tabs>
        <w:tab w:val="left" w:pos="926"/>
      </w:tabs>
      <w:spacing w:after="0" w:line="240" w:lineRule="auto"/>
      <w:ind w:left="926" w:hanging="360"/>
    </w:pPr>
    <w:rPr>
      <w:rFonts w:ascii="Times New Roman" w:eastAsia="Times New Roman" w:hAnsi="Times New Roman"/>
      <w:sz w:val="24"/>
      <w:szCs w:val="24"/>
      <w:lang w:eastAsia="pl-PL"/>
    </w:rPr>
  </w:style>
  <w:style w:type="paragraph" w:styleId="Listapunktowana4">
    <w:name w:val="List Bullet 4"/>
    <w:basedOn w:val="Normalny"/>
    <w:qFormat/>
    <w:rsid w:val="002B563A"/>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qFormat/>
    <w:rsid w:val="002B563A"/>
    <w:pPr>
      <w:tabs>
        <w:tab w:val="left"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qFormat/>
    <w:rsid w:val="002B563A"/>
    <w:pPr>
      <w:tabs>
        <w:tab w:val="left" w:pos="643"/>
      </w:tabs>
      <w:spacing w:after="0" w:line="240" w:lineRule="auto"/>
      <w:ind w:left="643" w:hanging="360"/>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qFormat/>
    <w:rsid w:val="002B563A"/>
    <w:pPr>
      <w:ind w:left="283"/>
    </w:pPr>
  </w:style>
  <w:style w:type="paragraph" w:customStyle="1" w:styleId="xl151">
    <w:name w:val="xl151"/>
    <w:basedOn w:val="Normalny"/>
    <w:qFormat/>
    <w:rsid w:val="002B563A"/>
    <w:pPr>
      <w:spacing w:before="100" w:after="100" w:line="240" w:lineRule="auto"/>
    </w:pPr>
    <w:rPr>
      <w:rFonts w:ascii="Times New Roman" w:eastAsia="Times New Roman" w:hAnsi="Times New Roman"/>
      <w:b/>
      <w:bCs/>
      <w:sz w:val="20"/>
      <w:szCs w:val="24"/>
      <w:lang w:eastAsia="pl-PL"/>
    </w:rPr>
  </w:style>
  <w:style w:type="paragraph" w:customStyle="1" w:styleId="Tekst">
    <w:name w:val="Tekst"/>
    <w:basedOn w:val="Normalny"/>
    <w:qFormat/>
    <w:rsid w:val="002B563A"/>
    <w:pPr>
      <w:suppressAutoHyphens/>
      <w:spacing w:after="240" w:line="240" w:lineRule="auto"/>
      <w:ind w:firstLine="1440"/>
    </w:pPr>
    <w:rPr>
      <w:rFonts w:ascii="Times New Roman" w:eastAsia="Times New Roman" w:hAnsi="Times New Roman"/>
      <w:sz w:val="24"/>
      <w:szCs w:val="20"/>
      <w:lang w:val="en-US" w:eastAsia="ar-SA"/>
    </w:rPr>
  </w:style>
  <w:style w:type="paragraph" w:customStyle="1" w:styleId="ust">
    <w:name w:val="ust"/>
    <w:basedOn w:val="Normalny"/>
    <w:qFormat/>
    <w:rsid w:val="002B563A"/>
    <w:pPr>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qFormat/>
    <w:rsid w:val="002B563A"/>
    <w:pPr>
      <w:spacing w:before="60" w:after="60" w:line="240" w:lineRule="auto"/>
      <w:ind w:left="851" w:hanging="295"/>
      <w:jc w:val="both"/>
    </w:pPr>
    <w:rPr>
      <w:rFonts w:ascii="Times New Roman" w:eastAsia="Times New Roman" w:hAnsi="Times New Roman"/>
      <w:sz w:val="24"/>
      <w:szCs w:val="24"/>
      <w:lang w:eastAsia="pl-PL"/>
    </w:rPr>
  </w:style>
  <w:style w:type="paragraph" w:customStyle="1" w:styleId="tekst0">
    <w:name w:val="tekst"/>
    <w:basedOn w:val="Normalny"/>
    <w:qFormat/>
    <w:rsid w:val="002B563A"/>
    <w:pPr>
      <w:suppressLineNumbers/>
      <w:spacing w:before="60" w:after="60" w:line="240" w:lineRule="auto"/>
      <w:jc w:val="both"/>
      <w:textAlignment w:val="baseline"/>
    </w:pPr>
    <w:rPr>
      <w:rFonts w:ascii="Times New Roman" w:eastAsia="Times New Roman" w:hAnsi="Times New Roman"/>
      <w:sz w:val="24"/>
      <w:szCs w:val="20"/>
      <w:lang w:eastAsia="pl-PL"/>
    </w:rPr>
  </w:style>
  <w:style w:type="paragraph" w:customStyle="1" w:styleId="ZnakZnakZnakZnak">
    <w:name w:val="Znak Znak Znak Znak"/>
    <w:basedOn w:val="Normalny"/>
    <w:qFormat/>
    <w:rsid w:val="002B563A"/>
    <w:pPr>
      <w:spacing w:after="0" w:line="240" w:lineRule="auto"/>
    </w:pPr>
    <w:rPr>
      <w:rFonts w:ascii="Times New Roman" w:eastAsia="Times New Roman" w:hAnsi="Times New Roman"/>
      <w:sz w:val="20"/>
      <w:szCs w:val="20"/>
      <w:lang w:eastAsia="pl-PL"/>
    </w:rPr>
  </w:style>
  <w:style w:type="paragraph" w:customStyle="1" w:styleId="Teksttreci20">
    <w:name w:val="Tekst treści (2)"/>
    <w:basedOn w:val="Normalny"/>
    <w:link w:val="Teksttreci2"/>
    <w:qFormat/>
    <w:rsid w:val="002B563A"/>
    <w:pPr>
      <w:widowControl w:val="0"/>
      <w:shd w:val="clear" w:color="auto" w:fill="FFFFFF"/>
      <w:spacing w:after="0" w:line="624" w:lineRule="exact"/>
      <w:jc w:val="center"/>
    </w:pPr>
    <w:rPr>
      <w:b/>
      <w:bCs/>
      <w:sz w:val="20"/>
      <w:szCs w:val="20"/>
      <w:lang w:val="x-none" w:eastAsia="x-none"/>
    </w:rPr>
  </w:style>
  <w:style w:type="paragraph" w:styleId="Poprawka">
    <w:name w:val="Revision"/>
    <w:uiPriority w:val="99"/>
    <w:semiHidden/>
    <w:qFormat/>
    <w:rsid w:val="002B563A"/>
    <w:rPr>
      <w:rFonts w:ascii="Times New Roman" w:eastAsia="Times New Roman" w:hAnsi="Times New Roman"/>
      <w:sz w:val="24"/>
      <w:szCs w:val="24"/>
      <w:lang w:val="pl-PL" w:eastAsia="pl-PL"/>
    </w:rPr>
  </w:style>
  <w:style w:type="paragraph" w:customStyle="1" w:styleId="ZnakZnak">
    <w:name w:val="Znak Znak"/>
    <w:basedOn w:val="Normalny"/>
    <w:qFormat/>
    <w:rsid w:val="002B563A"/>
    <w:pPr>
      <w:spacing w:after="0" w:line="360" w:lineRule="auto"/>
      <w:jc w:val="both"/>
    </w:pPr>
    <w:rPr>
      <w:rFonts w:ascii="Verdana" w:eastAsia="Times New Roman" w:hAnsi="Verdana"/>
      <w:sz w:val="20"/>
      <w:szCs w:val="20"/>
      <w:lang w:eastAsia="pl-PL"/>
    </w:rPr>
  </w:style>
  <w:style w:type="paragraph" w:styleId="Akapitzlist">
    <w:name w:val="List Paragraph"/>
    <w:basedOn w:val="Normalny"/>
    <w:link w:val="AkapitzlistZnak"/>
    <w:uiPriority w:val="34"/>
    <w:qFormat/>
    <w:rsid w:val="002B563A"/>
    <w:pPr>
      <w:spacing w:after="0" w:line="240" w:lineRule="auto"/>
      <w:ind w:left="708"/>
    </w:pPr>
    <w:rPr>
      <w:rFonts w:ascii="Times New Roman" w:eastAsia="Times New Roman" w:hAnsi="Times New Roman"/>
      <w:sz w:val="24"/>
      <w:szCs w:val="24"/>
      <w:lang w:val="x-none" w:eastAsia="pl-PL"/>
    </w:rPr>
  </w:style>
  <w:style w:type="paragraph" w:customStyle="1" w:styleId="CM1">
    <w:name w:val="CM1"/>
    <w:basedOn w:val="Normalny"/>
    <w:next w:val="Normalny"/>
    <w:uiPriority w:val="99"/>
    <w:qFormat/>
    <w:rsid w:val="002B563A"/>
    <w:pPr>
      <w:spacing w:after="0" w:line="240" w:lineRule="auto"/>
    </w:pPr>
    <w:rPr>
      <w:rFonts w:ascii="EUAlbertina" w:hAnsi="EUAlbertina"/>
      <w:sz w:val="24"/>
      <w:szCs w:val="24"/>
      <w:lang w:eastAsia="pl-PL"/>
    </w:rPr>
  </w:style>
  <w:style w:type="paragraph" w:customStyle="1" w:styleId="CM3">
    <w:name w:val="CM3"/>
    <w:basedOn w:val="Normalny"/>
    <w:next w:val="Normalny"/>
    <w:uiPriority w:val="99"/>
    <w:qFormat/>
    <w:rsid w:val="002B563A"/>
    <w:pPr>
      <w:spacing w:after="0" w:line="240" w:lineRule="auto"/>
    </w:pPr>
    <w:rPr>
      <w:rFonts w:ascii="EUAlbertina" w:hAnsi="EUAlbertina"/>
      <w:sz w:val="24"/>
      <w:szCs w:val="24"/>
      <w:lang w:eastAsia="pl-PL"/>
    </w:rPr>
  </w:style>
  <w:style w:type="paragraph" w:customStyle="1" w:styleId="Default">
    <w:name w:val="Default"/>
    <w:qFormat/>
    <w:rsid w:val="002B563A"/>
    <w:rPr>
      <w:rFonts w:ascii="Arial" w:hAnsi="Arial" w:cs="Arial"/>
      <w:color w:val="000000"/>
      <w:sz w:val="24"/>
      <w:szCs w:val="24"/>
      <w:lang w:val="pl-PL" w:eastAsia="pl-PL"/>
    </w:rPr>
  </w:style>
  <w:style w:type="paragraph" w:customStyle="1" w:styleId="CMSHeadL7">
    <w:name w:val="CMS Head L7"/>
    <w:basedOn w:val="Normalny"/>
    <w:qFormat/>
    <w:rsid w:val="002B563A"/>
    <w:p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qFormat/>
    <w:rsid w:val="002B563A"/>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2B563A"/>
    <w:rPr>
      <w:sz w:val="22"/>
      <w:szCs w:val="22"/>
      <w:lang w:val="pl-PL" w:eastAsia="en-US"/>
    </w:rPr>
  </w:style>
  <w:style w:type="paragraph" w:customStyle="1" w:styleId="Style4">
    <w:name w:val="Style 4"/>
    <w:uiPriority w:val="99"/>
    <w:qFormat/>
    <w:rsid w:val="002B563A"/>
    <w:pPr>
      <w:widowControl w:val="0"/>
      <w:spacing w:line="290" w:lineRule="auto"/>
      <w:jc w:val="both"/>
    </w:pPr>
    <w:rPr>
      <w:rFonts w:ascii="Tahoma" w:eastAsia="Times New Roman" w:hAnsi="Tahoma" w:cs="Tahoma"/>
      <w:sz w:val="18"/>
      <w:szCs w:val="18"/>
      <w:lang w:val="pl-PL" w:eastAsia="pl-PL"/>
    </w:rPr>
  </w:style>
  <w:style w:type="paragraph" w:customStyle="1" w:styleId="TableParagraph">
    <w:name w:val="Table Paragraph"/>
    <w:basedOn w:val="Normalny"/>
    <w:uiPriority w:val="1"/>
    <w:qFormat/>
    <w:rsid w:val="00AE62D5"/>
    <w:pPr>
      <w:widowControl w:val="0"/>
      <w:spacing w:before="37" w:after="0" w:line="240" w:lineRule="auto"/>
    </w:pPr>
    <w:rPr>
      <w:rFonts w:ascii="Arial" w:eastAsia="Arial" w:hAnsi="Arial" w:cs="Arial"/>
      <w:lang w:val="en-US"/>
    </w:rPr>
  </w:style>
  <w:style w:type="paragraph" w:customStyle="1" w:styleId="Zawartoramki">
    <w:name w:val="Zawartość ramki"/>
    <w:basedOn w:val="Normalny"/>
    <w:qFormat/>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numbering" w:customStyle="1" w:styleId="Bezlisty1">
    <w:name w:val="Bez listy1"/>
    <w:uiPriority w:val="99"/>
    <w:semiHidden/>
    <w:unhideWhenUsed/>
    <w:qFormat/>
    <w:rsid w:val="002B563A"/>
  </w:style>
  <w:style w:type="numbering" w:customStyle="1" w:styleId="Bezlisty2">
    <w:name w:val="Bez listy2"/>
    <w:uiPriority w:val="99"/>
    <w:semiHidden/>
    <w:unhideWhenUsed/>
    <w:qFormat/>
    <w:rsid w:val="002B563A"/>
  </w:style>
  <w:style w:type="numbering" w:customStyle="1" w:styleId="Bezlisty11">
    <w:name w:val="Bez listy11"/>
    <w:uiPriority w:val="99"/>
    <w:semiHidden/>
    <w:unhideWhenUsed/>
    <w:qFormat/>
    <w:rsid w:val="002B563A"/>
  </w:style>
  <w:style w:type="table" w:styleId="Tabela-Siatka">
    <w:name w:val="Table Grid"/>
    <w:basedOn w:val="Standardowy"/>
    <w:rsid w:val="002B563A"/>
    <w:rPr>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2B563A"/>
    <w:rPr>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2B563A"/>
    <w:rPr>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2B563A"/>
    <w:rPr>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9C69F6"/>
    <w:rPr>
      <w:color w:val="0563C1" w:themeColor="hyperlink"/>
      <w:u w:val="single"/>
    </w:rPr>
  </w:style>
  <w:style w:type="character" w:styleId="Nierozpoznanawzmianka">
    <w:name w:val="Unresolved Mention"/>
    <w:basedOn w:val="Domylnaczcionkaakapitu"/>
    <w:uiPriority w:val="99"/>
    <w:semiHidden/>
    <w:unhideWhenUsed/>
    <w:rsid w:val="009C6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266973">
      <w:bodyDiv w:val="1"/>
      <w:marLeft w:val="0"/>
      <w:marRight w:val="0"/>
      <w:marTop w:val="0"/>
      <w:marBottom w:val="0"/>
      <w:divBdr>
        <w:top w:val="none" w:sz="0" w:space="0" w:color="auto"/>
        <w:left w:val="none" w:sz="0" w:space="0" w:color="auto"/>
        <w:bottom w:val="none" w:sz="0" w:space="0" w:color="auto"/>
        <w:right w:val="none" w:sz="0" w:space="0" w:color="auto"/>
      </w:divBdr>
    </w:div>
    <w:div w:id="685450655">
      <w:bodyDiv w:val="1"/>
      <w:marLeft w:val="0"/>
      <w:marRight w:val="0"/>
      <w:marTop w:val="0"/>
      <w:marBottom w:val="0"/>
      <w:divBdr>
        <w:top w:val="none" w:sz="0" w:space="0" w:color="auto"/>
        <w:left w:val="none" w:sz="0" w:space="0" w:color="auto"/>
        <w:bottom w:val="none" w:sz="0" w:space="0" w:color="auto"/>
        <w:right w:val="none" w:sz="0" w:space="0" w:color="auto"/>
      </w:divBdr>
    </w:div>
    <w:div w:id="850683474">
      <w:bodyDiv w:val="1"/>
      <w:marLeft w:val="0"/>
      <w:marRight w:val="0"/>
      <w:marTop w:val="0"/>
      <w:marBottom w:val="0"/>
      <w:divBdr>
        <w:top w:val="none" w:sz="0" w:space="0" w:color="auto"/>
        <w:left w:val="none" w:sz="0" w:space="0" w:color="auto"/>
        <w:bottom w:val="none" w:sz="0" w:space="0" w:color="auto"/>
        <w:right w:val="none" w:sz="0" w:space="0" w:color="auto"/>
      </w:divBdr>
    </w:div>
    <w:div w:id="936905628">
      <w:bodyDiv w:val="1"/>
      <w:marLeft w:val="0"/>
      <w:marRight w:val="0"/>
      <w:marTop w:val="0"/>
      <w:marBottom w:val="0"/>
      <w:divBdr>
        <w:top w:val="none" w:sz="0" w:space="0" w:color="auto"/>
        <w:left w:val="none" w:sz="0" w:space="0" w:color="auto"/>
        <w:bottom w:val="none" w:sz="0" w:space="0" w:color="auto"/>
        <w:right w:val="none" w:sz="0" w:space="0" w:color="auto"/>
      </w:divBdr>
    </w:div>
    <w:div w:id="1056052968">
      <w:bodyDiv w:val="1"/>
      <w:marLeft w:val="0"/>
      <w:marRight w:val="0"/>
      <w:marTop w:val="0"/>
      <w:marBottom w:val="0"/>
      <w:divBdr>
        <w:top w:val="none" w:sz="0" w:space="0" w:color="auto"/>
        <w:left w:val="none" w:sz="0" w:space="0" w:color="auto"/>
        <w:bottom w:val="none" w:sz="0" w:space="0" w:color="auto"/>
        <w:right w:val="none" w:sz="0" w:space="0" w:color="auto"/>
      </w:divBdr>
    </w:div>
    <w:div w:id="1119835814">
      <w:bodyDiv w:val="1"/>
      <w:marLeft w:val="0"/>
      <w:marRight w:val="0"/>
      <w:marTop w:val="0"/>
      <w:marBottom w:val="0"/>
      <w:divBdr>
        <w:top w:val="none" w:sz="0" w:space="0" w:color="auto"/>
        <w:left w:val="none" w:sz="0" w:space="0" w:color="auto"/>
        <w:bottom w:val="none" w:sz="0" w:space="0" w:color="auto"/>
        <w:right w:val="none" w:sz="0" w:space="0" w:color="auto"/>
      </w:divBdr>
    </w:div>
    <w:div w:id="1502038017">
      <w:bodyDiv w:val="1"/>
      <w:marLeft w:val="0"/>
      <w:marRight w:val="0"/>
      <w:marTop w:val="0"/>
      <w:marBottom w:val="0"/>
      <w:divBdr>
        <w:top w:val="none" w:sz="0" w:space="0" w:color="auto"/>
        <w:left w:val="none" w:sz="0" w:space="0" w:color="auto"/>
        <w:bottom w:val="none" w:sz="0" w:space="0" w:color="auto"/>
        <w:right w:val="none" w:sz="0" w:space="0" w:color="auto"/>
      </w:divBdr>
    </w:div>
    <w:div w:id="1808356456">
      <w:bodyDiv w:val="1"/>
      <w:marLeft w:val="0"/>
      <w:marRight w:val="0"/>
      <w:marTop w:val="0"/>
      <w:marBottom w:val="0"/>
      <w:divBdr>
        <w:top w:val="none" w:sz="0" w:space="0" w:color="auto"/>
        <w:left w:val="none" w:sz="0" w:space="0" w:color="auto"/>
        <w:bottom w:val="none" w:sz="0" w:space="0" w:color="auto"/>
        <w:right w:val="none" w:sz="0" w:space="0" w:color="auto"/>
      </w:divBdr>
    </w:div>
    <w:div w:id="21046453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marzenagsz@o2.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B8BFB-F663-4BB5-8096-F9CBEAE38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11</Pages>
  <Words>3409</Words>
  <Characters>20457</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23819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Kalita</dc:creator>
  <dc:description/>
  <cp:lastModifiedBy>Pc</cp:lastModifiedBy>
  <cp:revision>64</cp:revision>
  <cp:lastPrinted>2020-01-30T15:46:00Z</cp:lastPrinted>
  <dcterms:created xsi:type="dcterms:W3CDTF">2025-02-24T00:15:00Z</dcterms:created>
  <dcterms:modified xsi:type="dcterms:W3CDTF">2025-12-11T11:06:00Z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Ministrerstwo Edukacji Narodowej</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